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C2DE" w14:textId="64CC9AA7" w:rsidR="004C417D" w:rsidRPr="0078381B" w:rsidRDefault="005B50F0" w:rsidP="00555F60">
      <w:pPr>
        <w:rPr>
          <w:rFonts w:ascii="Avenir LT Std 35 Light" w:eastAsia="Avenir" w:hAnsi="Avenir LT Std 35 Light" w:cstheme="minorHAnsi"/>
        </w:rPr>
      </w:pPr>
      <w:r w:rsidRPr="0078381B">
        <w:rPr>
          <w:rFonts w:ascii="Avenir LT Std 35 Light" w:eastAsia="Avenir" w:hAnsi="Avenir LT Std 35 Light" w:cstheme="minorHAnsi"/>
        </w:rPr>
        <w:t>Attendees</w:t>
      </w:r>
      <w:r w:rsidR="009A6131" w:rsidRPr="0078381B">
        <w:rPr>
          <w:rFonts w:ascii="Avenir LT Std 35 Light" w:eastAsia="Avenir" w:hAnsi="Avenir LT Std 35 Light" w:cstheme="minorHAnsi"/>
        </w:rPr>
        <w:t>:</w:t>
      </w:r>
    </w:p>
    <w:p w14:paraId="0E95605F" w14:textId="77777777" w:rsidR="004C417D" w:rsidRPr="0078381B" w:rsidRDefault="004C417D">
      <w:pPr>
        <w:rPr>
          <w:rFonts w:ascii="Avenir LT Std 35 Light" w:eastAsia="Avenir" w:hAnsi="Avenir LT Std 35 Light" w:cstheme="minorHAnsi"/>
        </w:rPr>
      </w:pPr>
    </w:p>
    <w:tbl>
      <w:tblPr>
        <w:tblStyle w:val="a0"/>
        <w:tblW w:w="9720" w:type="dxa"/>
        <w:tblInd w:w="-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55"/>
        <w:gridCol w:w="4965"/>
      </w:tblGrid>
      <w:tr w:rsidR="002065DC" w:rsidRPr="0078381B" w14:paraId="193CB0E2" w14:textId="77777777" w:rsidTr="00CA6CAD">
        <w:trPr>
          <w:trHeight w:val="281"/>
        </w:trPr>
        <w:tc>
          <w:tcPr>
            <w:tcW w:w="4755" w:type="dxa"/>
          </w:tcPr>
          <w:p w14:paraId="139EDCF3" w14:textId="77777777" w:rsidR="002065DC" w:rsidRPr="0078381B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78381B">
              <w:rPr>
                <w:rFonts w:ascii="Avenir LT Std 35 Light" w:eastAsia="Avenir" w:hAnsi="Avenir LT Std 35 Light" w:cstheme="minorHAnsi"/>
              </w:rPr>
              <w:t>Bishop, Jamie (UCSB EHS BSO)</w:t>
            </w:r>
          </w:p>
        </w:tc>
        <w:tc>
          <w:tcPr>
            <w:tcW w:w="4965" w:type="dxa"/>
          </w:tcPr>
          <w:p w14:paraId="508F0196" w14:textId="0C646861" w:rsidR="002065DC" w:rsidRPr="0078381B" w:rsidRDefault="005B50F0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78381B">
              <w:rPr>
                <w:rFonts w:ascii="Avenir LT Std 35 Light" w:eastAsia="Avenir" w:hAnsi="Avenir LT Std 35 Light" w:cstheme="minorHAnsi"/>
              </w:rPr>
              <w:t>Lynch, Earl (Unaffiliated)</w:t>
            </w:r>
          </w:p>
        </w:tc>
      </w:tr>
      <w:tr w:rsidR="005B50F0" w:rsidRPr="0078381B" w14:paraId="502C390B" w14:textId="77777777" w:rsidTr="00CA6CAD">
        <w:trPr>
          <w:trHeight w:val="281"/>
        </w:trPr>
        <w:tc>
          <w:tcPr>
            <w:tcW w:w="4755" w:type="dxa"/>
          </w:tcPr>
          <w:p w14:paraId="485A9C54" w14:textId="77777777" w:rsidR="005B50F0" w:rsidRPr="0078381B" w:rsidRDefault="005B50F0" w:rsidP="005B50F0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78381B">
              <w:rPr>
                <w:rFonts w:ascii="Avenir LT Std 35 Light" w:eastAsia="Avenir" w:hAnsi="Avenir LT Std 35 Light" w:cstheme="minorHAnsi"/>
              </w:rPr>
              <w:t xml:space="preserve">Blakemore, </w:t>
            </w:r>
            <w:proofErr w:type="spellStart"/>
            <w:r w:rsidRPr="0078381B">
              <w:rPr>
                <w:rFonts w:ascii="Avenir LT Std 35 Light" w:eastAsia="Avenir" w:hAnsi="Avenir LT Std 35 Light" w:cstheme="minorHAnsi"/>
              </w:rPr>
              <w:t>Melodie</w:t>
            </w:r>
            <w:proofErr w:type="spellEnd"/>
            <w:r w:rsidRPr="0078381B">
              <w:rPr>
                <w:rFonts w:ascii="Avenir LT Std 35 Light" w:eastAsia="Avenir" w:hAnsi="Avenir LT Std 35 Light" w:cstheme="minorHAnsi"/>
              </w:rPr>
              <w:t xml:space="preserve"> (UCSB OR)</w:t>
            </w:r>
          </w:p>
        </w:tc>
        <w:tc>
          <w:tcPr>
            <w:tcW w:w="4965" w:type="dxa"/>
          </w:tcPr>
          <w:p w14:paraId="572C0E44" w14:textId="427C8642" w:rsidR="005B50F0" w:rsidRPr="0078381B" w:rsidRDefault="005B50F0" w:rsidP="005B50F0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78381B">
              <w:rPr>
                <w:rFonts w:ascii="Avenir LT Std 35 Light" w:eastAsia="Avenir" w:hAnsi="Avenir LT Std 35 Light" w:cstheme="minorHAnsi"/>
              </w:rPr>
              <w:t>Ma, Zach (UCSB MCDB; Vice Chair)</w:t>
            </w:r>
          </w:p>
        </w:tc>
      </w:tr>
      <w:tr w:rsidR="005B50F0" w:rsidRPr="0078381B" w14:paraId="6D81E89E" w14:textId="77777777" w:rsidTr="00CA6CAD">
        <w:trPr>
          <w:trHeight w:val="281"/>
        </w:trPr>
        <w:tc>
          <w:tcPr>
            <w:tcW w:w="4755" w:type="dxa"/>
          </w:tcPr>
          <w:p w14:paraId="4B953BE1" w14:textId="77777777" w:rsidR="005B50F0" w:rsidRPr="0078381B" w:rsidRDefault="005B50F0" w:rsidP="005B50F0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78381B">
              <w:rPr>
                <w:rFonts w:ascii="Avenir LT Std 35 Light" w:eastAsia="Avenir" w:hAnsi="Avenir LT Std 35 Light" w:cstheme="minorHAnsi"/>
              </w:rPr>
              <w:t>Cooley, Ashley (Unaffiliated)</w:t>
            </w:r>
          </w:p>
        </w:tc>
        <w:tc>
          <w:tcPr>
            <w:tcW w:w="4965" w:type="dxa"/>
          </w:tcPr>
          <w:p w14:paraId="3726FB42" w14:textId="3E376AEB" w:rsidR="005B50F0" w:rsidRPr="0078381B" w:rsidRDefault="005B50F0" w:rsidP="005B50F0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78381B">
              <w:rPr>
                <w:rFonts w:ascii="Avenir LT Std 35 Light" w:eastAsia="Avenir" w:hAnsi="Avenir LT Std 35 Light" w:cstheme="minorHAnsi"/>
              </w:rPr>
              <w:t>Mahan, Michael (UCSB MCDB; Chair)</w:t>
            </w:r>
          </w:p>
        </w:tc>
      </w:tr>
      <w:tr w:rsidR="005B50F0" w:rsidRPr="0078381B" w14:paraId="3E515812" w14:textId="77777777" w:rsidTr="00CA6CAD">
        <w:trPr>
          <w:trHeight w:val="281"/>
        </w:trPr>
        <w:tc>
          <w:tcPr>
            <w:tcW w:w="4755" w:type="dxa"/>
          </w:tcPr>
          <w:p w14:paraId="2BC5E6D7" w14:textId="77777777" w:rsidR="005B50F0" w:rsidRPr="0078381B" w:rsidRDefault="005B50F0" w:rsidP="005B50F0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78381B">
              <w:rPr>
                <w:rFonts w:ascii="Avenir LT Std 35 Light" w:eastAsia="Avenir" w:hAnsi="Avenir LT Std 35 Light" w:cstheme="minorHAnsi"/>
              </w:rPr>
              <w:t>Garcia, Manuel (UCSB ARC)</w:t>
            </w:r>
          </w:p>
        </w:tc>
        <w:tc>
          <w:tcPr>
            <w:tcW w:w="4965" w:type="dxa"/>
          </w:tcPr>
          <w:p w14:paraId="6235A03E" w14:textId="0D554C9B" w:rsidR="005B50F0" w:rsidRPr="0078381B" w:rsidRDefault="005B50F0" w:rsidP="005B50F0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78381B">
              <w:rPr>
                <w:rFonts w:ascii="Avenir LT Std 35 Light" w:eastAsia="Avenir" w:hAnsi="Avenir LT Std 35 Light" w:cstheme="minorHAnsi"/>
              </w:rPr>
              <w:t xml:space="preserve">Smith, </w:t>
            </w:r>
            <w:proofErr w:type="spellStart"/>
            <w:r w:rsidRPr="0078381B">
              <w:rPr>
                <w:rFonts w:ascii="Avenir LT Std 35 Light" w:eastAsia="Avenir" w:hAnsi="Avenir LT Std 35 Light" w:cstheme="minorHAnsi"/>
              </w:rPr>
              <w:t>Ikuko</w:t>
            </w:r>
            <w:proofErr w:type="spellEnd"/>
            <w:r w:rsidRPr="0078381B">
              <w:rPr>
                <w:rFonts w:ascii="Avenir LT Std 35 Light" w:eastAsia="Avenir" w:hAnsi="Avenir LT Std 35 Light" w:cstheme="minorHAnsi"/>
              </w:rPr>
              <w:t xml:space="preserve"> (UCSB MCDB and P&amp;BS)</w:t>
            </w:r>
          </w:p>
        </w:tc>
      </w:tr>
    </w:tbl>
    <w:p w14:paraId="5BF0AE06" w14:textId="77777777" w:rsidR="00B37EA8" w:rsidRPr="0078381B" w:rsidRDefault="00B37EA8">
      <w:pPr>
        <w:rPr>
          <w:rFonts w:ascii="Avenir LT Std 35 Light" w:eastAsia="Avenir" w:hAnsi="Avenir LT Std 35 Light" w:cstheme="minorHAnsi"/>
          <w:b/>
        </w:rPr>
      </w:pPr>
      <w:bookmarkStart w:id="0" w:name="_heading=h.30j0zll" w:colFirst="0" w:colLast="0"/>
      <w:bookmarkEnd w:id="0"/>
    </w:p>
    <w:p w14:paraId="3B5102AF" w14:textId="77777777" w:rsidR="004C417D" w:rsidRPr="0078381B" w:rsidRDefault="009A6131" w:rsidP="005B50F0">
      <w:pPr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Avenir" w:hAnsi="Avenir LT Std 35 Light" w:cstheme="minorHAnsi"/>
          <w:b/>
          <w:color w:val="000000"/>
        </w:rPr>
      </w:pPr>
      <w:r w:rsidRPr="0078381B">
        <w:rPr>
          <w:rFonts w:ascii="Avenir LT Std 35 Light" w:eastAsia="Avenir" w:hAnsi="Avenir LT Std 35 Light" w:cstheme="minorHAnsi"/>
          <w:b/>
          <w:color w:val="000000"/>
        </w:rPr>
        <w:t>Approval of minutes</w:t>
      </w:r>
    </w:p>
    <w:p w14:paraId="2DE0B9A2" w14:textId="778D758C" w:rsidR="004C417D" w:rsidRPr="0078381B" w:rsidRDefault="005B50F0" w:rsidP="005B50F0">
      <w:pPr>
        <w:rPr>
          <w:rFonts w:ascii="Avenir LT Std 35 Light" w:eastAsia="Avenir" w:hAnsi="Avenir LT Std 35 Light" w:cstheme="minorHAnsi"/>
        </w:rPr>
      </w:pPr>
      <w:r w:rsidRPr="0078381B">
        <w:rPr>
          <w:rFonts w:ascii="Avenir LT Std 35 Light" w:eastAsia="Avenir" w:hAnsi="Avenir LT Std 35 Light" w:cstheme="minorHAnsi"/>
        </w:rPr>
        <w:t xml:space="preserve">The Committee approved the minutes for the </w:t>
      </w:r>
      <w:r w:rsidR="009A6131" w:rsidRPr="0078381B">
        <w:rPr>
          <w:rFonts w:ascii="Avenir LT Std 35 Light" w:eastAsia="Avenir" w:hAnsi="Avenir LT Std 35 Light" w:cstheme="minorHAnsi"/>
        </w:rPr>
        <w:t xml:space="preserve">IBC meeting of </w:t>
      </w:r>
      <w:r w:rsidR="002065DC" w:rsidRPr="0078381B">
        <w:rPr>
          <w:rFonts w:ascii="Avenir LT Std 35 Light" w:eastAsia="Avenir" w:hAnsi="Avenir LT Std 35 Light" w:cstheme="minorHAnsi"/>
        </w:rPr>
        <w:t>May 27</w:t>
      </w:r>
      <w:r w:rsidR="009A6131" w:rsidRPr="0078381B">
        <w:rPr>
          <w:rFonts w:ascii="Avenir LT Std 35 Light" w:eastAsia="Avenir" w:hAnsi="Avenir LT Std 35 Light" w:cstheme="minorHAnsi"/>
        </w:rPr>
        <w:t>, 202</w:t>
      </w:r>
      <w:r w:rsidR="001C1D0D" w:rsidRPr="0078381B">
        <w:rPr>
          <w:rFonts w:ascii="Avenir LT Std 35 Light" w:eastAsia="Avenir" w:hAnsi="Avenir LT Std 35 Light" w:cstheme="minorHAnsi"/>
        </w:rPr>
        <w:t>5</w:t>
      </w:r>
      <w:r w:rsidRPr="0078381B">
        <w:rPr>
          <w:rFonts w:ascii="Avenir LT Std 35 Light" w:eastAsia="Avenir" w:hAnsi="Avenir LT Std 35 Light" w:cstheme="minorHAnsi"/>
        </w:rPr>
        <w:t xml:space="preserve">. </w:t>
      </w:r>
    </w:p>
    <w:p w14:paraId="08E36CB5" w14:textId="48EF67B8" w:rsidR="005B50F0" w:rsidRPr="0078381B" w:rsidRDefault="005B50F0" w:rsidP="005B50F0">
      <w:pPr>
        <w:rPr>
          <w:rFonts w:ascii="Avenir LT Std 35 Light" w:eastAsia="Avenir" w:hAnsi="Avenir LT Std 35 Light" w:cstheme="minorHAnsi"/>
        </w:rPr>
      </w:pPr>
      <w:r w:rsidRPr="0078381B">
        <w:rPr>
          <w:rFonts w:ascii="Avenir LT Std 35 Light" w:eastAsia="Avenir" w:hAnsi="Avenir LT Std 35 Light" w:cstheme="minorHAnsi"/>
        </w:rPr>
        <w:t xml:space="preserve">Those not in attendance abstained from voting. </w:t>
      </w:r>
    </w:p>
    <w:p w14:paraId="5DF02D5F" w14:textId="55156567" w:rsidR="00C95EBA" w:rsidRPr="00C95EBA" w:rsidRDefault="00C95EBA" w:rsidP="00807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Times New Roman" w:hAnsi="Avenir LT Std 35 Light"/>
          <w:b/>
          <w:bCs/>
          <w:color w:val="000000"/>
        </w:rPr>
      </w:pPr>
      <w:r>
        <w:rPr>
          <w:rFonts w:ascii="Avenir LT Std 35 Light" w:eastAsia="Times New Roman" w:hAnsi="Avenir LT Std 35 Light"/>
          <w:color w:val="000000"/>
        </w:rPr>
        <w:br/>
      </w:r>
      <w:r w:rsidRPr="00C95EBA">
        <w:rPr>
          <w:rFonts w:ascii="Avenir LT Std 35 Light" w:eastAsia="Times New Roman" w:hAnsi="Avenir LT Std 35 Light"/>
          <w:b/>
          <w:bCs/>
          <w:color w:val="000000"/>
        </w:rPr>
        <w:t>Called to order at 3:03</w:t>
      </w:r>
      <w:r w:rsidR="00A318A6">
        <w:rPr>
          <w:rFonts w:ascii="Avenir LT Std 35 Light" w:eastAsia="Times New Roman" w:hAnsi="Avenir LT Std 35 Light"/>
          <w:b/>
          <w:bCs/>
          <w:color w:val="000000"/>
        </w:rPr>
        <w:t xml:space="preserve"> </w:t>
      </w:r>
      <w:r w:rsidRPr="00C95EBA">
        <w:rPr>
          <w:rFonts w:ascii="Avenir LT Std 35 Light" w:eastAsia="Times New Roman" w:hAnsi="Avenir LT Std 35 Light"/>
          <w:b/>
          <w:bCs/>
          <w:color w:val="000000"/>
        </w:rPr>
        <w:t xml:space="preserve">pm. </w:t>
      </w:r>
    </w:p>
    <w:p w14:paraId="786DDA0C" w14:textId="77777777" w:rsidR="00C95EBA" w:rsidRDefault="00C95EBA" w:rsidP="00807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Avenir" w:hAnsi="Avenir LT Std 35 Light" w:cstheme="minorHAnsi"/>
          <w:b/>
          <w:color w:val="000000"/>
        </w:rPr>
      </w:pPr>
    </w:p>
    <w:p w14:paraId="5F336934" w14:textId="7BB4B0D1" w:rsidR="00024E78" w:rsidRPr="0078381B" w:rsidRDefault="00024E78" w:rsidP="00807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Times New Roman" w:hAnsi="Avenir LT Std 35 Light"/>
          <w:color w:val="000000"/>
        </w:rPr>
      </w:pPr>
      <w:r w:rsidRPr="0078381B">
        <w:rPr>
          <w:rFonts w:ascii="Avenir LT Std 35 Light" w:eastAsia="Avenir" w:hAnsi="Avenir LT Std 35 Light" w:cstheme="minorHAnsi"/>
          <w:b/>
          <w:color w:val="000000"/>
        </w:rPr>
        <w:t>New Biological Use Authorization</w:t>
      </w:r>
    </w:p>
    <w:p w14:paraId="138F9A9B" w14:textId="372C01AF" w:rsidR="00084C5D" w:rsidRPr="00807D84" w:rsidRDefault="00084C5D" w:rsidP="00807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  <w:r w:rsidRPr="00807D84">
        <w:rPr>
          <w:rFonts w:asciiTheme="minorHAnsi" w:eastAsia="Times New Roman" w:hAnsiTheme="minorHAnsi" w:cstheme="minorHAnsi"/>
          <w:color w:val="000000"/>
        </w:rPr>
        <w:t>BUA 2025-</w:t>
      </w:r>
      <w:r w:rsidR="005B1962" w:rsidRPr="00807D84">
        <w:rPr>
          <w:rFonts w:asciiTheme="minorHAnsi" w:eastAsia="Times New Roman" w:hAnsiTheme="minorHAnsi" w:cstheme="minorHAnsi"/>
          <w:color w:val="000000"/>
        </w:rPr>
        <w:t>1</w:t>
      </w:r>
      <w:r w:rsidR="00BF428C" w:rsidRPr="00807D84">
        <w:rPr>
          <w:rFonts w:asciiTheme="minorHAnsi" w:eastAsia="Times New Roman" w:hAnsiTheme="minorHAnsi" w:cstheme="minorHAnsi"/>
          <w:color w:val="000000"/>
        </w:rPr>
        <w:t>3</w:t>
      </w:r>
      <w:r w:rsidRPr="00807D84">
        <w:rPr>
          <w:rFonts w:asciiTheme="minorHAnsi" w:eastAsia="Times New Roman" w:hAnsiTheme="minorHAnsi" w:cstheme="minorHAnsi"/>
          <w:color w:val="000000"/>
        </w:rPr>
        <w:t>, “</w:t>
      </w:r>
      <w:r w:rsidR="00024E78" w:rsidRPr="00807D84">
        <w:rPr>
          <w:rFonts w:asciiTheme="minorHAnsi" w:hAnsiTheme="minorHAnsi" w:cstheme="minorHAnsi"/>
        </w:rPr>
        <w:t>Environmental Exposures and Geo-Social Determinants of Health as They Impact Development and Prevalence of Alzheimer's Disease and Related Dementias (ADRD)</w:t>
      </w:r>
      <w:r w:rsidRPr="00807D84">
        <w:rPr>
          <w:rFonts w:asciiTheme="minorHAnsi" w:eastAsia="Times New Roman" w:hAnsiTheme="minorHAnsi" w:cstheme="minorHAnsi"/>
          <w:color w:val="000000"/>
        </w:rPr>
        <w:t xml:space="preserve">” </w:t>
      </w:r>
    </w:p>
    <w:p w14:paraId="0DD3FCBB" w14:textId="1892AC9D" w:rsidR="00327E81" w:rsidRPr="00327E81" w:rsidRDefault="00327E81" w:rsidP="00807D84">
      <w:pPr>
        <w:shd w:val="clear" w:color="auto" w:fill="FFFFFF"/>
        <w:rPr>
          <w:rFonts w:asciiTheme="minorHAnsi" w:eastAsia="Times New Roman" w:hAnsiTheme="minorHAnsi" w:cstheme="minorHAnsi"/>
          <w:color w:val="000000"/>
        </w:rPr>
      </w:pPr>
      <w:r w:rsidRPr="00327E81">
        <w:rPr>
          <w:rFonts w:asciiTheme="minorHAnsi" w:eastAsia="Times New Roman" w:hAnsiTheme="minorHAnsi" w:cstheme="minorHAnsi"/>
          <w:color w:val="000000"/>
        </w:rPr>
        <w:t xml:space="preserve">The Committee </w:t>
      </w:r>
      <w:r w:rsidRPr="00807D84">
        <w:rPr>
          <w:rFonts w:asciiTheme="minorHAnsi" w:eastAsia="Times New Roman" w:hAnsiTheme="minorHAnsi" w:cstheme="minorHAnsi"/>
          <w:color w:val="000000"/>
        </w:rPr>
        <w:t xml:space="preserve">requires additional information </w:t>
      </w:r>
      <w:r w:rsidR="00AE4B12">
        <w:rPr>
          <w:rFonts w:asciiTheme="minorHAnsi" w:eastAsia="Times New Roman" w:hAnsiTheme="minorHAnsi" w:cstheme="minorHAnsi"/>
          <w:color w:val="000000"/>
        </w:rPr>
        <w:t>as well as</w:t>
      </w:r>
      <w:r w:rsidRPr="00807D84">
        <w:rPr>
          <w:rFonts w:asciiTheme="minorHAnsi" w:eastAsia="Times New Roman" w:hAnsiTheme="minorHAnsi" w:cstheme="minorHAnsi"/>
          <w:color w:val="000000"/>
        </w:rPr>
        <w:t xml:space="preserve"> changes to the proposed containment procedures</w:t>
      </w:r>
      <w:r w:rsidR="00AE4B12">
        <w:rPr>
          <w:rFonts w:asciiTheme="minorHAnsi" w:eastAsia="Times New Roman" w:hAnsiTheme="minorHAnsi" w:cstheme="minorHAnsi"/>
          <w:color w:val="000000"/>
        </w:rPr>
        <w:t>. S</w:t>
      </w:r>
      <w:r w:rsidR="00807D84" w:rsidRPr="00327E81">
        <w:rPr>
          <w:rFonts w:asciiTheme="minorHAnsi" w:eastAsia="Times New Roman" w:hAnsiTheme="minorHAnsi" w:cstheme="minorHAnsi"/>
          <w:color w:val="000000"/>
        </w:rPr>
        <w:t xml:space="preserve">amples will be treated with universal precautions and contained at biosafety level </w:t>
      </w:r>
      <w:r w:rsidR="00807D84" w:rsidRPr="00807D84">
        <w:rPr>
          <w:rFonts w:asciiTheme="minorHAnsi" w:eastAsia="Times New Roman" w:hAnsiTheme="minorHAnsi" w:cstheme="minorHAnsi"/>
          <w:color w:val="000000"/>
        </w:rPr>
        <w:t xml:space="preserve">2, </w:t>
      </w:r>
      <w:r w:rsidR="00AE4B12">
        <w:rPr>
          <w:rFonts w:asciiTheme="minorHAnsi" w:eastAsia="Times New Roman" w:hAnsiTheme="minorHAnsi" w:cstheme="minorHAnsi"/>
          <w:color w:val="000000"/>
        </w:rPr>
        <w:t xml:space="preserve">including opening </w:t>
      </w:r>
      <w:r w:rsidRPr="00327E81">
        <w:rPr>
          <w:rFonts w:asciiTheme="minorHAnsi" w:eastAsia="Times New Roman" w:hAnsiTheme="minorHAnsi" w:cstheme="minorHAnsi"/>
          <w:color w:val="000000"/>
        </w:rPr>
        <w:t>biological shipments in a certified biosafety cabinet,</w:t>
      </w:r>
      <w:r w:rsidR="00AE4B12">
        <w:rPr>
          <w:rFonts w:asciiTheme="minorHAnsi" w:eastAsia="Times New Roman" w:hAnsiTheme="minorHAnsi" w:cstheme="minorHAnsi"/>
          <w:color w:val="000000"/>
        </w:rPr>
        <w:t xml:space="preserve"> using</w:t>
      </w:r>
      <w:r w:rsidRPr="00327E81">
        <w:rPr>
          <w:rFonts w:asciiTheme="minorHAnsi" w:eastAsia="Times New Roman" w:hAnsiTheme="minorHAnsi" w:cstheme="minorHAnsi"/>
          <w:color w:val="000000"/>
        </w:rPr>
        <w:t xml:space="preserve"> </w:t>
      </w:r>
      <w:r w:rsidR="00A318A6">
        <w:rPr>
          <w:rFonts w:asciiTheme="minorHAnsi" w:eastAsia="Times New Roman" w:hAnsiTheme="minorHAnsi" w:cstheme="minorHAnsi"/>
          <w:color w:val="000000"/>
        </w:rPr>
        <w:t xml:space="preserve">a </w:t>
      </w:r>
      <w:r w:rsidR="00807D84" w:rsidRPr="00807D84">
        <w:rPr>
          <w:rFonts w:asciiTheme="minorHAnsi" w:eastAsia="Times New Roman" w:hAnsiTheme="minorHAnsi" w:cstheme="minorHAnsi"/>
          <w:color w:val="000000"/>
        </w:rPr>
        <w:t xml:space="preserve">C1 biosafety cabinet for preparing extracts with </w:t>
      </w:r>
      <w:r w:rsidR="00807D84" w:rsidRPr="00327E81">
        <w:rPr>
          <w:rFonts w:asciiTheme="minorHAnsi" w:eastAsia="Times New Roman" w:hAnsiTheme="minorHAnsi" w:cstheme="minorHAnsi"/>
          <w:color w:val="000000"/>
        </w:rPr>
        <w:t>small volumes of volatile chemicals</w:t>
      </w:r>
      <w:r w:rsidR="00807D84" w:rsidRPr="00807D84">
        <w:rPr>
          <w:rFonts w:asciiTheme="minorHAnsi" w:eastAsia="Times New Roman" w:hAnsiTheme="minorHAnsi" w:cstheme="minorHAnsi"/>
          <w:color w:val="000000"/>
        </w:rPr>
        <w:t xml:space="preserve">, </w:t>
      </w:r>
      <w:r w:rsidR="00AE4B12">
        <w:rPr>
          <w:rFonts w:asciiTheme="minorHAnsi" w:eastAsia="Times New Roman" w:hAnsiTheme="minorHAnsi" w:cstheme="minorHAnsi"/>
          <w:color w:val="000000"/>
        </w:rPr>
        <w:t xml:space="preserve">providing </w:t>
      </w:r>
      <w:r w:rsidR="00807D84" w:rsidRPr="00807D84">
        <w:rPr>
          <w:rFonts w:asciiTheme="minorHAnsi" w:eastAsia="Times New Roman" w:hAnsiTheme="minorHAnsi" w:cstheme="minorHAnsi"/>
          <w:color w:val="000000"/>
        </w:rPr>
        <w:t xml:space="preserve">biosafety cabinet certification dates, </w:t>
      </w:r>
      <w:r w:rsidR="00AE4B12">
        <w:rPr>
          <w:rFonts w:asciiTheme="minorHAnsi" w:eastAsia="Times New Roman" w:hAnsiTheme="minorHAnsi" w:cstheme="minorHAnsi"/>
          <w:color w:val="000000"/>
        </w:rPr>
        <w:t xml:space="preserve">and specifying the </w:t>
      </w:r>
      <w:r w:rsidR="00807D84" w:rsidRPr="00807D84">
        <w:rPr>
          <w:rFonts w:asciiTheme="minorHAnsi" w:eastAsia="Times New Roman" w:hAnsiTheme="minorHAnsi" w:cstheme="minorHAnsi"/>
          <w:color w:val="000000"/>
        </w:rPr>
        <w:t xml:space="preserve">location of solid biohazardous waste deactivation. </w:t>
      </w:r>
    </w:p>
    <w:p w14:paraId="18934E8E" w14:textId="5B238521" w:rsidR="00327E81" w:rsidRDefault="00327E81" w:rsidP="00807D84">
      <w:pPr>
        <w:shd w:val="clear" w:color="auto" w:fill="FFFFFF"/>
        <w:rPr>
          <w:rFonts w:asciiTheme="minorHAnsi" w:eastAsia="Times New Roman" w:hAnsiTheme="minorHAnsi" w:cstheme="minorHAnsi"/>
          <w:color w:val="000000"/>
        </w:rPr>
      </w:pPr>
      <w:r w:rsidRPr="00327E81">
        <w:rPr>
          <w:rFonts w:asciiTheme="minorHAnsi" w:eastAsia="Times New Roman" w:hAnsiTheme="minorHAnsi" w:cstheme="minorHAnsi"/>
          <w:color w:val="000000"/>
        </w:rPr>
        <w:t xml:space="preserve">The Committee also noted that </w:t>
      </w:r>
      <w:r w:rsidR="00807D84" w:rsidRPr="00807D84">
        <w:rPr>
          <w:rFonts w:asciiTheme="minorHAnsi" w:eastAsia="Times New Roman" w:hAnsiTheme="minorHAnsi" w:cstheme="minorHAnsi"/>
          <w:color w:val="000000"/>
        </w:rPr>
        <w:t>the donor human subjects pool</w:t>
      </w:r>
      <w:r w:rsidR="00A318A6">
        <w:rPr>
          <w:rFonts w:asciiTheme="minorHAnsi" w:eastAsia="Times New Roman" w:hAnsiTheme="minorHAnsi" w:cstheme="minorHAnsi"/>
          <w:color w:val="000000"/>
        </w:rPr>
        <w:t xml:space="preserve"> as described</w:t>
      </w:r>
      <w:r w:rsidRPr="00327E81">
        <w:rPr>
          <w:rFonts w:asciiTheme="minorHAnsi" w:eastAsia="Times New Roman" w:hAnsiTheme="minorHAnsi" w:cstheme="minorHAnsi"/>
          <w:color w:val="000000"/>
        </w:rPr>
        <w:t xml:space="preserve"> is at higher risk for infectious diseases</w:t>
      </w:r>
      <w:r w:rsidR="00A318A6">
        <w:rPr>
          <w:rFonts w:asciiTheme="minorHAnsi" w:eastAsia="Times New Roman" w:hAnsiTheme="minorHAnsi" w:cstheme="minorHAnsi"/>
          <w:color w:val="000000"/>
        </w:rPr>
        <w:t>,</w:t>
      </w:r>
      <w:r w:rsidR="00807D84" w:rsidRPr="00807D84">
        <w:rPr>
          <w:rFonts w:asciiTheme="minorHAnsi" w:eastAsia="Times New Roman" w:hAnsiTheme="minorHAnsi" w:cstheme="minorHAnsi"/>
          <w:color w:val="000000"/>
        </w:rPr>
        <w:t xml:space="preserve"> and required additional context on the source of the biological materials and scientific objectives. </w:t>
      </w:r>
    </w:p>
    <w:p w14:paraId="781113ED" w14:textId="3E3209F6" w:rsidR="00807D84" w:rsidRPr="00327E81" w:rsidRDefault="00807D84" w:rsidP="00807D84">
      <w:pPr>
        <w:shd w:val="clear" w:color="auto" w:fill="FFFFFF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A faculty PI conducting her research in the proposed laboratory space now plans to </w:t>
      </w:r>
      <w:r w:rsidRPr="00807D84">
        <w:rPr>
          <w:rFonts w:asciiTheme="minorHAnsi" w:hAnsiTheme="minorHAnsi" w:cstheme="minorHAnsi"/>
          <w:color w:val="222222"/>
          <w:shd w:val="clear" w:color="auto" w:fill="FFFFFF"/>
        </w:rPr>
        <w:t xml:space="preserve">update </w:t>
      </w:r>
      <w:r>
        <w:rPr>
          <w:rFonts w:asciiTheme="minorHAnsi" w:hAnsiTheme="minorHAnsi" w:cstheme="minorHAnsi"/>
          <w:color w:val="222222"/>
          <w:shd w:val="clear" w:color="auto" w:fill="FFFFFF"/>
        </w:rPr>
        <w:t>her</w:t>
      </w:r>
      <w:r w:rsidRPr="00807D84">
        <w:rPr>
          <w:rFonts w:asciiTheme="minorHAnsi" w:hAnsiTheme="minorHAnsi" w:cstheme="minorHAnsi"/>
          <w:color w:val="222222"/>
          <w:shd w:val="clear" w:color="auto" w:fill="FFFFFF"/>
        </w:rPr>
        <w:t xml:space="preserve"> current BUA with the protocols relevant to 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this </w:t>
      </w:r>
      <w:r w:rsidRPr="00807D84">
        <w:rPr>
          <w:rFonts w:asciiTheme="minorHAnsi" w:hAnsiTheme="minorHAnsi" w:cstheme="minorHAnsi"/>
          <w:color w:val="222222"/>
          <w:shd w:val="clear" w:color="auto" w:fill="FFFFFF"/>
        </w:rPr>
        <w:t>work.</w:t>
      </w:r>
      <w:r w:rsidRPr="00807D84">
        <w:rPr>
          <w:rFonts w:asciiTheme="minorHAnsi" w:eastAsia="Times New Roman" w:hAnsiTheme="minorHAnsi" w:cstheme="minorHAnsi"/>
          <w:color w:val="000000"/>
        </w:rPr>
        <w:t> </w:t>
      </w:r>
    </w:p>
    <w:p w14:paraId="12F1DBF0" w14:textId="37A7AF33" w:rsidR="0078381B" w:rsidRPr="00807D84" w:rsidRDefault="0078381B" w:rsidP="00807D84">
      <w:pPr>
        <w:shd w:val="clear" w:color="auto" w:fill="FFFFFF"/>
        <w:rPr>
          <w:rFonts w:asciiTheme="minorHAnsi" w:eastAsia="Times New Roman" w:hAnsiTheme="minorHAnsi" w:cstheme="minorHAnsi"/>
          <w:color w:val="000000"/>
        </w:rPr>
      </w:pPr>
      <w:r w:rsidRPr="00807D84">
        <w:rPr>
          <w:rFonts w:asciiTheme="minorHAnsi" w:eastAsia="Times New Roman" w:hAnsiTheme="minorHAnsi" w:cstheme="minorHAnsi"/>
          <w:color w:val="000000"/>
        </w:rPr>
        <w:t xml:space="preserve">The Committee tabled </w:t>
      </w:r>
      <w:r w:rsidR="00A318A6">
        <w:rPr>
          <w:rFonts w:asciiTheme="minorHAnsi" w:eastAsia="Times New Roman" w:hAnsiTheme="minorHAnsi" w:cstheme="minorHAnsi"/>
          <w:color w:val="000000"/>
        </w:rPr>
        <w:t>its</w:t>
      </w:r>
      <w:r w:rsidRPr="00807D84">
        <w:rPr>
          <w:rFonts w:asciiTheme="minorHAnsi" w:eastAsia="Times New Roman" w:hAnsiTheme="minorHAnsi" w:cstheme="minorHAnsi"/>
          <w:color w:val="000000"/>
        </w:rPr>
        <w:t xml:space="preserve"> vote and will review this again </w:t>
      </w:r>
      <w:r w:rsidR="00327E81" w:rsidRPr="00807D84">
        <w:rPr>
          <w:rFonts w:asciiTheme="minorHAnsi" w:eastAsia="Times New Roman" w:hAnsiTheme="minorHAnsi" w:cstheme="minorHAnsi"/>
          <w:color w:val="000000"/>
        </w:rPr>
        <w:t>after additional information is provided</w:t>
      </w:r>
      <w:r w:rsidRPr="00807D84">
        <w:rPr>
          <w:rFonts w:asciiTheme="minorHAnsi" w:eastAsia="Times New Roman" w:hAnsiTheme="minorHAnsi" w:cstheme="minorHAnsi"/>
          <w:color w:val="000000"/>
        </w:rPr>
        <w:t>.</w:t>
      </w:r>
      <w:r w:rsidR="00327E81" w:rsidRPr="00807D84"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5185EACE" w14:textId="77777777" w:rsidR="00120C7B" w:rsidRPr="0078381B" w:rsidRDefault="00120C7B" w:rsidP="00024E78">
      <w:pPr>
        <w:autoSpaceDE w:val="0"/>
        <w:autoSpaceDN w:val="0"/>
        <w:adjustRightInd w:val="0"/>
        <w:rPr>
          <w:rFonts w:ascii="Avenir LT Std 35 Light" w:hAnsi="Avenir LT Std 35 Light" w:cs="Cambria"/>
          <w:color w:val="000000"/>
        </w:rPr>
      </w:pPr>
    </w:p>
    <w:p w14:paraId="38D11E95" w14:textId="644A53BF" w:rsidR="00257A50" w:rsidRPr="0078381B" w:rsidRDefault="00257A50" w:rsidP="00714D1B">
      <w:pPr>
        <w:rPr>
          <w:rFonts w:ascii="Avenir LT Std 35 Light" w:eastAsia="Avenir" w:hAnsi="Avenir LT Std 35 Light" w:cstheme="minorHAnsi"/>
          <w:color w:val="000000"/>
          <w:highlight w:val="white"/>
        </w:rPr>
      </w:pPr>
      <w:r w:rsidRPr="0078381B">
        <w:rPr>
          <w:rFonts w:ascii="Avenir LT Std 35 Light" w:eastAsia="Avenir" w:hAnsi="Avenir LT Std 35 Light" w:cstheme="minorHAnsi"/>
          <w:b/>
          <w:color w:val="000000"/>
        </w:rPr>
        <w:t>Biological Use Authorization Amendment</w:t>
      </w:r>
      <w:r w:rsidR="00056AEA" w:rsidRPr="0078381B">
        <w:rPr>
          <w:rFonts w:ascii="Avenir LT Std 35 Light" w:eastAsia="Avenir" w:hAnsi="Avenir LT Std 35 Light" w:cstheme="minorHAnsi"/>
          <w:b/>
          <w:color w:val="000000"/>
        </w:rPr>
        <w:t>s</w:t>
      </w:r>
      <w:r w:rsidRPr="0078381B">
        <w:rPr>
          <w:rFonts w:ascii="Avenir LT Std 35 Light" w:eastAsia="Avenir" w:hAnsi="Avenir LT Std 35 Light" w:cstheme="minorHAnsi"/>
          <w:b/>
          <w:color w:val="000000"/>
        </w:rPr>
        <w:t xml:space="preserve"> </w:t>
      </w:r>
    </w:p>
    <w:p w14:paraId="498F02E2" w14:textId="1925CE1C" w:rsidR="00257A50" w:rsidRPr="0078381B" w:rsidRDefault="00257A50" w:rsidP="00714D1B">
      <w:pPr>
        <w:rPr>
          <w:rFonts w:ascii="Avenir LT Std 35 Light" w:eastAsia="Avenir" w:hAnsi="Avenir LT Std 35 Light" w:cstheme="minorHAnsi"/>
        </w:rPr>
      </w:pPr>
      <w:r w:rsidRPr="0078381B">
        <w:rPr>
          <w:rFonts w:ascii="Avenir LT Std 35 Light" w:eastAsia="Times New Roman" w:hAnsi="Avenir LT Std 35 Light"/>
          <w:color w:val="000000"/>
        </w:rPr>
        <w:t>BUA 2023-10, “</w:t>
      </w:r>
      <w:r w:rsidRPr="0078381B">
        <w:rPr>
          <w:rFonts w:ascii="Avenir LT Std 35 Light" w:hAnsi="Avenir LT Std 35 Light" w:cstheme="minorHAnsi"/>
          <w:color w:val="000000"/>
        </w:rPr>
        <w:t>Study of Genomic Mutations, DNA Methylation, and Gene Expression of Nonhuman Primate Tissues</w:t>
      </w:r>
      <w:r w:rsidRPr="0078381B">
        <w:rPr>
          <w:rFonts w:ascii="Avenir LT Std 35 Light" w:eastAsia="Times New Roman" w:hAnsi="Avenir LT Std 35 Light" w:cstheme="minorHAnsi"/>
          <w:color w:val="000000"/>
        </w:rPr>
        <w:t xml:space="preserve">” </w:t>
      </w:r>
    </w:p>
    <w:p w14:paraId="062BF988" w14:textId="5B46FE51" w:rsidR="00C95EBA" w:rsidRPr="00C95EBA" w:rsidRDefault="00C95EBA" w:rsidP="00714D1B">
      <w:pPr>
        <w:shd w:val="clear" w:color="auto" w:fill="FFFFFF" w:themeFill="background1"/>
        <w:rPr>
          <w:rFonts w:ascii="Avenir LT Std 35 Light" w:eastAsia="Times New Roman" w:hAnsi="Avenir LT Std 35 Light" w:cs="Arial"/>
          <w:color w:val="222222"/>
          <w:shd w:val="clear" w:color="auto" w:fill="FFFFFF"/>
        </w:rPr>
      </w:pPr>
      <w:r>
        <w:rPr>
          <w:rFonts w:ascii="Avenir LT Std 35 Light" w:hAnsi="Avenir LT Std 35 Light"/>
        </w:rPr>
        <w:t>This BUA is amended for the receipt of additional tissue types</w:t>
      </w:r>
      <w:r w:rsidR="0091203F">
        <w:rPr>
          <w:rFonts w:ascii="Avenir LT Std 35 Light" w:hAnsi="Avenir LT Std 35 Light"/>
        </w:rPr>
        <w:t>.</w:t>
      </w:r>
      <w:r>
        <w:rPr>
          <w:rFonts w:ascii="Avenir LT Std 35 Light" w:hAnsi="Avenir LT Std 35 Light"/>
        </w:rPr>
        <w:t xml:space="preserve"> </w:t>
      </w:r>
      <w:r>
        <w:rPr>
          <w:rFonts w:ascii="Avenir LT Std 35 Light" w:hAnsi="Avenir LT Std 35 Light"/>
        </w:rPr>
        <w:t xml:space="preserve">Investigators extract and analyze nucleic acids from </w:t>
      </w:r>
      <w:r>
        <w:rPr>
          <w:rFonts w:ascii="Avenir LT Std 35 Light" w:hAnsi="Avenir LT Std 35 Light"/>
        </w:rPr>
        <w:t>primate</w:t>
      </w:r>
      <w:r>
        <w:rPr>
          <w:rFonts w:ascii="Avenir LT Std 35 Light" w:hAnsi="Avenir LT Std 35 Light"/>
        </w:rPr>
        <w:t xml:space="preserve"> tissues </w:t>
      </w:r>
      <w:r w:rsidRPr="00C95EBA">
        <w:rPr>
          <w:rFonts w:ascii="Avenir LT Std 35 Light" w:hAnsi="Avenir LT Std 35 Light"/>
        </w:rPr>
        <w:t>obtained from extramural research center</w:t>
      </w:r>
      <w:r w:rsidRPr="00C95EBA">
        <w:rPr>
          <w:rFonts w:ascii="Avenir LT Std 35 Light" w:hAnsi="Avenir LT Std 35 Light"/>
        </w:rPr>
        <w:t>s</w:t>
      </w:r>
      <w:r w:rsidRPr="00C95EBA">
        <w:rPr>
          <w:rFonts w:ascii="Avenir LT Std 35 Light" w:hAnsi="Avenir LT Std 35 Light"/>
        </w:rPr>
        <w:t>.</w:t>
      </w:r>
      <w:r w:rsidRPr="00C95EBA">
        <w:rPr>
          <w:rFonts w:ascii="Avenir LT Std 35 Light" w:hAnsi="Avenir LT Std 35 Light"/>
        </w:rPr>
        <w:t xml:space="preserve"> </w:t>
      </w:r>
      <w:r w:rsidRPr="00C95EBA">
        <w:rPr>
          <w:rFonts w:ascii="Avenir LT Std 35 Light" w:eastAsia="Times New Roman" w:hAnsi="Avenir LT Std 35 Light" w:cs="Arial"/>
          <w:color w:val="000000"/>
        </w:rPr>
        <w:t xml:space="preserve">The Committee noted that baboons do not </w:t>
      </w:r>
      <w:r w:rsidRPr="00C95EBA">
        <w:rPr>
          <w:rFonts w:ascii="Avenir LT Std 35 Light" w:eastAsia="Times New Roman" w:hAnsi="Avenir LT Std 35 Light" w:cs="Times New Roman"/>
          <w:color w:val="000000"/>
        </w:rPr>
        <w:t>get B virus</w:t>
      </w:r>
      <w:r w:rsidRPr="00C95EBA">
        <w:rPr>
          <w:rFonts w:ascii="Avenir LT Std 35 Light" w:eastAsia="Times New Roman" w:hAnsi="Avenir LT Std 35 Light" w:cs="Arial"/>
          <w:color w:val="000000"/>
        </w:rPr>
        <w:t>, however</w:t>
      </w:r>
      <w:r>
        <w:rPr>
          <w:rFonts w:ascii="Avenir LT Std 35 Light" w:eastAsia="Times New Roman" w:hAnsi="Avenir LT Std 35 Light" w:cs="Arial"/>
          <w:color w:val="000000"/>
        </w:rPr>
        <w:t xml:space="preserve"> the donor subjects are maintained in colonies that are screened and confirmed to be negative for standard panels of viruses, detailed within the amendment. </w:t>
      </w:r>
      <w:r w:rsidRPr="00C95EBA">
        <w:rPr>
          <w:rFonts w:ascii="Avenir LT Std 35 Light" w:eastAsia="Times New Roman" w:hAnsi="Avenir LT Std 35 Light" w:cs="Arial"/>
          <w:color w:val="000000"/>
        </w:rPr>
        <w:t xml:space="preserve"> </w:t>
      </w:r>
    </w:p>
    <w:p w14:paraId="65C1013B" w14:textId="66CCDCED" w:rsidR="004D27BB" w:rsidRPr="004D27BB" w:rsidRDefault="004D27BB" w:rsidP="00714D1B">
      <w:pPr>
        <w:rPr>
          <w:rFonts w:ascii="Avenir LT Std 35 Light" w:eastAsia="Times New Roman" w:hAnsi="Avenir LT Std 35 Light" w:cs="Times New Roman"/>
          <w:color w:val="000000"/>
        </w:rPr>
      </w:pPr>
      <w:r w:rsidRPr="00C95EBA">
        <w:rPr>
          <w:rFonts w:ascii="Avenir LT Std 35 Light" w:eastAsia="Times New Roman" w:hAnsi="Avenir LT Std 35 Light" w:cs="Arial"/>
          <w:color w:val="000000"/>
        </w:rPr>
        <w:t xml:space="preserve">The Committee voted to approve </w:t>
      </w:r>
      <w:r w:rsidR="00120C7B" w:rsidRPr="00C95EBA">
        <w:rPr>
          <w:rFonts w:ascii="Avenir LT Std 35 Light" w:eastAsia="Times New Roman" w:hAnsi="Avenir LT Std 35 Light" w:cs="Arial"/>
          <w:color w:val="000000"/>
        </w:rPr>
        <w:t xml:space="preserve">the amendment </w:t>
      </w:r>
      <w:r w:rsidRPr="00C95EBA">
        <w:rPr>
          <w:rFonts w:ascii="Avenir LT Std 35 Light" w:eastAsia="Times New Roman" w:hAnsi="Avenir LT Std 35 Light" w:cs="Arial"/>
          <w:color w:val="000000"/>
        </w:rPr>
        <w:t>pending completion of biosafety</w:t>
      </w:r>
      <w:r w:rsidRPr="004D27BB">
        <w:rPr>
          <w:rFonts w:ascii="Avenir LT Std 35 Light" w:eastAsia="Times New Roman" w:hAnsi="Avenir LT Std 35 Light" w:cs="Arial"/>
          <w:color w:val="000000"/>
        </w:rPr>
        <w:t xml:space="preserve"> training and additional information on containment for procedures with the cryostat</w:t>
      </w:r>
      <w:r w:rsidR="009E4F69">
        <w:rPr>
          <w:rFonts w:ascii="Avenir LT Std 35 Light" w:eastAsia="Times New Roman" w:hAnsi="Avenir LT Std 35 Light" w:cs="Arial"/>
          <w:color w:val="000000"/>
        </w:rPr>
        <w:t xml:space="preserve">. The tissue sectioning studies are no longer planned and the lead researcher removed references to the cryostat. </w:t>
      </w:r>
    </w:p>
    <w:p w14:paraId="2CBFE2AE" w14:textId="77777777" w:rsidR="0091203F" w:rsidRDefault="00C95EBA" w:rsidP="00714D1B">
      <w:pPr>
        <w:rPr>
          <w:rFonts w:ascii="Avenir LT Std 35 Light" w:hAnsi="Avenir LT Std 35 Light" w:cstheme="minorHAnsi"/>
        </w:rPr>
      </w:pPr>
      <w:r w:rsidRPr="005F57A5">
        <w:rPr>
          <w:rFonts w:ascii="Avenir LT Std 35 Light" w:hAnsi="Avenir LT Std 35 Light" w:cs="Arial"/>
          <w:color w:val="000000"/>
        </w:rPr>
        <w:t xml:space="preserve">Training completion was verified; </w:t>
      </w:r>
      <w:r w:rsidR="00F44A2B">
        <w:rPr>
          <w:rFonts w:ascii="Avenir LT Std 35 Light" w:hAnsi="Avenir LT Std 35 Light" w:cstheme="minorHAnsi"/>
        </w:rPr>
        <w:t xml:space="preserve">Biosafety </w:t>
      </w:r>
      <w:r w:rsidR="00F44A2B" w:rsidRPr="004A6DFA">
        <w:rPr>
          <w:rFonts w:ascii="Avenir LT Std 35 Light" w:hAnsi="Avenir LT Std 35 Light" w:cstheme="minorHAnsi"/>
        </w:rPr>
        <w:t>training</w:t>
      </w:r>
      <w:r w:rsidR="00F44A2B">
        <w:rPr>
          <w:rFonts w:ascii="Avenir LT Std 35 Light" w:hAnsi="Avenir LT Std 35 Light" w:cstheme="minorHAnsi"/>
        </w:rPr>
        <w:t xml:space="preserve"> is required once, </w:t>
      </w:r>
      <w:r w:rsidR="00F44A2B">
        <w:rPr>
          <w:rFonts w:ascii="Avenir LT Std 35 Light" w:hAnsi="Avenir LT Std 35 Light" w:cstheme="minorHAnsi"/>
        </w:rPr>
        <w:t xml:space="preserve">and training on the </w:t>
      </w:r>
      <w:r w:rsidR="00F44A2B" w:rsidRPr="004A6DFA">
        <w:rPr>
          <w:rFonts w:ascii="Avenir LT Std 35 Light" w:hAnsi="Avenir LT Std 35 Light" w:cstheme="minorHAnsi"/>
        </w:rPr>
        <w:t>Cal/OSHA Bloodborne Pathogens Standard is required annually.</w:t>
      </w:r>
    </w:p>
    <w:p w14:paraId="24B067A0" w14:textId="40E50364" w:rsidR="00C95EBA" w:rsidRPr="0091203F" w:rsidRDefault="00C95EBA" w:rsidP="00714D1B">
      <w:pPr>
        <w:rPr>
          <w:rFonts w:ascii="Avenir LT Std 35 Light" w:hAnsi="Avenir LT Std 35 Light" w:cstheme="minorHAnsi"/>
        </w:rPr>
      </w:pPr>
      <w:r w:rsidRPr="005F57A5">
        <w:rPr>
          <w:rFonts w:ascii="Avenir LT Std 35 Light" w:hAnsi="Avenir LT Std 35 Light" w:cs="Tahoma"/>
        </w:rPr>
        <w:lastRenderedPageBreak/>
        <w:t>This is work is not covered by the NIH Guidelines.</w:t>
      </w:r>
      <w:r w:rsidRPr="005F57A5">
        <w:rPr>
          <w:rFonts w:ascii="Avenir LT Std 35 Light" w:hAnsi="Avenir LT Std 35 Light" w:cs="Arial"/>
        </w:rPr>
        <w:t xml:space="preserve"> The containment level is BSL2. </w:t>
      </w:r>
      <w:r w:rsidRPr="005F57A5">
        <w:rPr>
          <w:rFonts w:ascii="Avenir LT Std 35 Light" w:hAnsi="Avenir LT Std 35 Light" w:cs="Helvetica"/>
          <w:color w:val="000000"/>
          <w:shd w:val="clear" w:color="auto" w:fill="FFFFFF"/>
        </w:rPr>
        <w:t xml:space="preserve">The Committee voted to approve </w:t>
      </w:r>
      <w:r>
        <w:rPr>
          <w:rFonts w:ascii="Avenir LT Std 35 Light" w:hAnsi="Avenir LT Std 35 Light" w:cs="Helvetica"/>
          <w:color w:val="000000"/>
          <w:shd w:val="clear" w:color="auto" w:fill="FFFFFF"/>
        </w:rPr>
        <w:t xml:space="preserve">the amendment to </w:t>
      </w:r>
      <w:r w:rsidRPr="005F57A5">
        <w:rPr>
          <w:rFonts w:ascii="Avenir LT Std 35 Light" w:hAnsi="Avenir LT Std 35 Light" w:cs="Helvetica"/>
          <w:color w:val="000000"/>
          <w:shd w:val="clear" w:color="auto" w:fill="FFFFFF"/>
        </w:rPr>
        <w:t>202</w:t>
      </w:r>
      <w:r>
        <w:rPr>
          <w:rFonts w:ascii="Avenir LT Std 35 Light" w:hAnsi="Avenir LT Std 35 Light" w:cs="Helvetica"/>
          <w:color w:val="000000"/>
          <w:shd w:val="clear" w:color="auto" w:fill="FFFFFF"/>
        </w:rPr>
        <w:t>3</w:t>
      </w:r>
      <w:r w:rsidRPr="005F57A5">
        <w:rPr>
          <w:rFonts w:ascii="Avenir LT Std 35 Light" w:hAnsi="Avenir LT Std 35 Light" w:cs="Helvetica"/>
          <w:color w:val="000000"/>
          <w:shd w:val="clear" w:color="auto" w:fill="FFFFFF"/>
        </w:rPr>
        <w:t>-10</w:t>
      </w:r>
      <w:r>
        <w:rPr>
          <w:rFonts w:ascii="Avenir LT Std 35 Light" w:hAnsi="Avenir LT Std 35 Light" w:cs="Helvetica"/>
          <w:color w:val="000000"/>
          <w:shd w:val="clear" w:color="auto" w:fill="FFFFFF"/>
        </w:rPr>
        <w:t xml:space="preserve"> pending minor modifications</w:t>
      </w:r>
      <w:r w:rsidRPr="005F57A5">
        <w:rPr>
          <w:rFonts w:ascii="Avenir LT Std 35 Light" w:hAnsi="Avenir LT Std 35 Light" w:cs="Helvetica"/>
          <w:color w:val="000000"/>
          <w:shd w:val="clear" w:color="auto" w:fill="FFFFFF"/>
        </w:rPr>
        <w:t xml:space="preserve">. </w:t>
      </w:r>
    </w:p>
    <w:p w14:paraId="125E7E50" w14:textId="77777777" w:rsidR="004D27BB" w:rsidRPr="0078381B" w:rsidRDefault="004D27BB" w:rsidP="00714D1B">
      <w:pPr>
        <w:autoSpaceDE w:val="0"/>
        <w:autoSpaceDN w:val="0"/>
        <w:adjustRightInd w:val="0"/>
        <w:rPr>
          <w:rFonts w:ascii="Avenir LT Std 35 Light" w:hAnsi="Avenir LT Std 35 Light" w:cs="Cambria"/>
          <w:color w:val="000000"/>
        </w:rPr>
      </w:pPr>
    </w:p>
    <w:p w14:paraId="1A8AA6AA" w14:textId="63BD5A04" w:rsidR="00056AEA" w:rsidRPr="0078381B" w:rsidRDefault="00056AEA" w:rsidP="00714D1B">
      <w:pPr>
        <w:rPr>
          <w:rFonts w:ascii="Avenir LT Std 35 Light" w:hAnsi="Avenir LT Std 35 Light"/>
        </w:rPr>
      </w:pPr>
      <w:r w:rsidRPr="0078381B">
        <w:rPr>
          <w:rFonts w:ascii="Avenir LT Std 35 Light" w:hAnsi="Avenir LT Std 35 Light" w:cs="Cambria"/>
          <w:color w:val="000000"/>
        </w:rPr>
        <w:t>BUA 2023-22, “</w:t>
      </w:r>
      <w:r w:rsidRPr="0078381B">
        <w:rPr>
          <w:rFonts w:ascii="Avenir LT Std 35 Light" w:hAnsi="Avenir LT Std 35 Light"/>
        </w:rPr>
        <w:t xml:space="preserve">Manipulating Macrophage Signaling” </w:t>
      </w:r>
    </w:p>
    <w:p w14:paraId="6B199BDB" w14:textId="2D6E92D0" w:rsidR="00473745" w:rsidRDefault="00473745" w:rsidP="00C85903">
      <w:pPr>
        <w:rPr>
          <w:rFonts w:ascii="Avenir LT Std 35 Light" w:hAnsi="Avenir LT Std 35 Light" w:cs="Cambria"/>
          <w:color w:val="000000"/>
        </w:rPr>
      </w:pPr>
      <w:r>
        <w:rPr>
          <w:rFonts w:ascii="Avenir LT Std 35 Light" w:hAnsi="Avenir LT Std 35 Light" w:cs="Cambria"/>
          <w:color w:val="000000"/>
        </w:rPr>
        <w:t>The amendment describes additional</w:t>
      </w:r>
      <w:r w:rsidR="00C85903">
        <w:rPr>
          <w:rFonts w:ascii="Avenir LT Std 35 Light" w:hAnsi="Avenir LT Std 35 Light" w:cs="Cambria"/>
          <w:color w:val="000000"/>
        </w:rPr>
        <w:t xml:space="preserve"> </w:t>
      </w:r>
      <w:r w:rsidR="00C85903" w:rsidRPr="00C85903">
        <w:rPr>
          <w:rFonts w:asciiTheme="minorHAnsi" w:hAnsiTheme="minorHAnsi" w:cstheme="minorHAnsi"/>
          <w:color w:val="000000"/>
        </w:rPr>
        <w:t xml:space="preserve">experiments </w:t>
      </w:r>
      <w:r w:rsidR="00C85903" w:rsidRPr="00C85903">
        <w:rPr>
          <w:rFonts w:asciiTheme="minorHAnsi" w:hAnsiTheme="minorHAnsi" w:cstheme="minorHAnsi"/>
        </w:rPr>
        <w:t>to study innate immune responses to infection with</w:t>
      </w:r>
      <w:r>
        <w:rPr>
          <w:rFonts w:ascii="Avenir LT Std 35 Light" w:hAnsi="Avenir LT Std 35 Light" w:cs="Cambria"/>
          <w:color w:val="000000"/>
        </w:rPr>
        <w:t xml:space="preserve"> </w:t>
      </w:r>
      <w:r w:rsidRPr="00F37CE1">
        <w:rPr>
          <w:rFonts w:ascii="Avenir LT Std 35 Light" w:hAnsi="Avenir LT Std 35 Light" w:cs="Cambria"/>
          <w:i/>
          <w:iCs/>
          <w:color w:val="000000"/>
        </w:rPr>
        <w:t xml:space="preserve">Leptospira </w:t>
      </w:r>
      <w:proofErr w:type="spellStart"/>
      <w:r w:rsidRPr="00F37CE1">
        <w:rPr>
          <w:rFonts w:ascii="Avenir LT Std 35 Light" w:hAnsi="Avenir LT Std 35 Light" w:cs="Cambria"/>
          <w:i/>
          <w:iCs/>
          <w:color w:val="000000"/>
        </w:rPr>
        <w:t>interrogans</w:t>
      </w:r>
      <w:proofErr w:type="spellEnd"/>
      <w:r>
        <w:rPr>
          <w:rFonts w:ascii="Avenir LT Std 35 Light" w:hAnsi="Avenir LT Std 35 Light" w:cs="Cambria"/>
          <w:color w:val="000000"/>
        </w:rPr>
        <w:t xml:space="preserve">. </w:t>
      </w:r>
      <w:r w:rsidR="00C85903">
        <w:rPr>
          <w:rFonts w:ascii="Avenir LT Std 35 Light" w:hAnsi="Avenir LT Std 35 Light" w:cs="Cambria"/>
          <w:color w:val="000000"/>
        </w:rPr>
        <w:t xml:space="preserve">The group will </w:t>
      </w:r>
      <w:r w:rsidR="00F37CE1">
        <w:rPr>
          <w:rFonts w:ascii="Avenir LT Std 35 Light" w:hAnsi="Avenir LT Std 35 Light" w:cs="Cambria"/>
          <w:color w:val="000000"/>
        </w:rPr>
        <w:t xml:space="preserve">obtain the bacteria from a collaborator and </w:t>
      </w:r>
      <w:r w:rsidR="00C85903">
        <w:rPr>
          <w:rFonts w:ascii="Avenir LT Std 35 Light" w:hAnsi="Avenir LT Std 35 Light" w:cs="Cambria"/>
          <w:color w:val="000000"/>
        </w:rPr>
        <w:t>use the same containment equipment</w:t>
      </w:r>
      <w:r w:rsidR="00B92691">
        <w:rPr>
          <w:rFonts w:ascii="Avenir LT Std 35 Light" w:hAnsi="Avenir LT Std 35 Light" w:cs="Cambria"/>
          <w:color w:val="000000"/>
        </w:rPr>
        <w:t xml:space="preserve"> that is used for human tissue culture</w:t>
      </w:r>
      <w:r w:rsidR="00C85903">
        <w:rPr>
          <w:rFonts w:ascii="Avenir LT Std 35 Light" w:hAnsi="Avenir LT Std 35 Light" w:cs="Cambria"/>
          <w:color w:val="000000"/>
        </w:rPr>
        <w:t xml:space="preserve">, separating </w:t>
      </w:r>
      <w:r w:rsidR="00C85903">
        <w:rPr>
          <w:rFonts w:ascii="Avenir LT Std 35 Light" w:hAnsi="Avenir LT Std 35 Light" w:cs="Cambria"/>
          <w:color w:val="000000"/>
        </w:rPr>
        <w:t>in time</w:t>
      </w:r>
      <w:r w:rsidR="00C85903">
        <w:rPr>
          <w:rFonts w:ascii="Avenir LT Std 35 Light" w:hAnsi="Avenir LT Std 35 Light" w:cs="Cambria"/>
          <w:color w:val="000000"/>
        </w:rPr>
        <w:t xml:space="preserve"> the lentiviral transductions of macrophages from the in vitro infection model. </w:t>
      </w:r>
    </w:p>
    <w:p w14:paraId="223D0AB9" w14:textId="77777777" w:rsidR="007F0264" w:rsidRDefault="00372464" w:rsidP="00473745">
      <w:pPr>
        <w:rPr>
          <w:rFonts w:ascii="Avenir LT Std 35 Light" w:hAnsi="Avenir LT Std 35 Light" w:cs="Cambria"/>
          <w:color w:val="000000"/>
        </w:rPr>
      </w:pPr>
      <w:r>
        <w:rPr>
          <w:rFonts w:ascii="Avenir LT Std 35 Light" w:hAnsi="Avenir LT Std 35 Light" w:cs="Cambria"/>
          <w:color w:val="000000"/>
        </w:rPr>
        <w:t>T</w:t>
      </w:r>
      <w:r w:rsidR="00473745">
        <w:rPr>
          <w:rFonts w:ascii="Avenir LT Std 35 Light" w:hAnsi="Avenir LT Std 35 Light" w:cs="Cambria"/>
          <w:color w:val="000000"/>
        </w:rPr>
        <w:t>he lab manager replaced multiple torn chairs in the microscopy and tissue culture rooms</w:t>
      </w:r>
      <w:r>
        <w:rPr>
          <w:rFonts w:ascii="Avenir LT Std 35 Light" w:hAnsi="Avenir LT Std 35 Light" w:cs="Cambria"/>
          <w:color w:val="000000"/>
        </w:rPr>
        <w:t xml:space="preserve"> as a result of the laboratory inspection</w:t>
      </w:r>
      <w:r w:rsidR="00473745">
        <w:rPr>
          <w:rFonts w:ascii="Avenir LT Std 35 Light" w:hAnsi="Avenir LT Std 35 Light" w:cs="Cambria"/>
          <w:color w:val="000000"/>
        </w:rPr>
        <w:t xml:space="preserve">. </w:t>
      </w:r>
    </w:p>
    <w:p w14:paraId="2DA7BDB7" w14:textId="77DE324F" w:rsidR="00473745" w:rsidRPr="002F605E" w:rsidRDefault="00473745" w:rsidP="00473745">
      <w:pPr>
        <w:rPr>
          <w:rFonts w:ascii="Avenir LT Std 35 Light" w:hAnsi="Avenir LT Std 35 Light" w:cstheme="minorHAnsi"/>
        </w:rPr>
      </w:pPr>
      <w:r w:rsidRPr="004A6DFA">
        <w:rPr>
          <w:rFonts w:ascii="Avenir LT Std 35 Light" w:hAnsi="Avenir LT Std 35 Light" w:cstheme="minorHAnsi"/>
        </w:rPr>
        <w:t xml:space="preserve">Training completion was verified; </w:t>
      </w:r>
      <w:bookmarkStart w:id="1" w:name="_Hlk145402505"/>
      <w:r w:rsidR="00372464">
        <w:rPr>
          <w:rFonts w:ascii="Avenir LT Std 35 Light" w:hAnsi="Avenir LT Std 35 Light" w:cstheme="minorHAnsi"/>
        </w:rPr>
        <w:t xml:space="preserve">Biosafety </w:t>
      </w:r>
      <w:r w:rsidRPr="004A6DFA">
        <w:rPr>
          <w:rFonts w:ascii="Avenir LT Std 35 Light" w:hAnsi="Avenir LT Std 35 Light" w:cstheme="minorHAnsi"/>
        </w:rPr>
        <w:t>training</w:t>
      </w:r>
      <w:r w:rsidR="00372464">
        <w:rPr>
          <w:rFonts w:ascii="Avenir LT Std 35 Light" w:hAnsi="Avenir LT Std 35 Light" w:cstheme="minorHAnsi"/>
        </w:rPr>
        <w:t xml:space="preserve"> is required once, and training</w:t>
      </w:r>
      <w:r w:rsidRPr="004A6DFA">
        <w:rPr>
          <w:rFonts w:ascii="Avenir LT Std 35 Light" w:hAnsi="Avenir LT Std 35 Light" w:cstheme="minorHAnsi"/>
        </w:rPr>
        <w:t xml:space="preserve"> on the Cal/OSHA Bloodborne Pathogens and Aerosol Transmissible Disease Standards is required annually</w:t>
      </w:r>
      <w:bookmarkEnd w:id="1"/>
      <w:r w:rsidRPr="004A6DFA">
        <w:rPr>
          <w:rFonts w:ascii="Avenir LT Std 35 Light" w:hAnsi="Avenir LT Std 35 Light" w:cstheme="minorHAnsi"/>
        </w:rPr>
        <w:t>.</w:t>
      </w:r>
    </w:p>
    <w:p w14:paraId="1725DC37" w14:textId="070775DD" w:rsidR="00473745" w:rsidRPr="00473745" w:rsidRDefault="00473745" w:rsidP="00473745">
      <w:pPr>
        <w:autoSpaceDE w:val="0"/>
        <w:autoSpaceDN w:val="0"/>
        <w:adjustRightInd w:val="0"/>
        <w:rPr>
          <w:rFonts w:ascii="Avenir LT Std 35 Light" w:hAnsi="Avenir LT Std 35 Light" w:cs="Cambria"/>
          <w:color w:val="000000"/>
        </w:rPr>
      </w:pPr>
      <w:r w:rsidRPr="007E417B">
        <w:rPr>
          <w:rFonts w:ascii="Avenir LT Std 35 Light" w:hAnsi="Avenir LT Std 35 Light" w:cs="Arial"/>
        </w:rPr>
        <w:t>This work is covered by “NIH Guidelines” category D3. The containment level for this work is BSL2.</w:t>
      </w:r>
      <w:r w:rsidRPr="007E417B">
        <w:rPr>
          <w:rFonts w:ascii="Avenir LT Std 35 Light" w:eastAsia="Times New Roman" w:hAnsi="Avenir LT Std 35 Light" w:cs="Times New Roman"/>
          <w:color w:val="222222"/>
        </w:rPr>
        <w:t xml:space="preserve"> The Committee voted to approve 202</w:t>
      </w:r>
      <w:r>
        <w:rPr>
          <w:rFonts w:ascii="Avenir LT Std 35 Light" w:eastAsia="Times New Roman" w:hAnsi="Avenir LT Std 35 Light" w:cs="Times New Roman"/>
          <w:color w:val="222222"/>
        </w:rPr>
        <w:t>3</w:t>
      </w:r>
      <w:r w:rsidRPr="007E417B">
        <w:rPr>
          <w:rFonts w:ascii="Avenir LT Std 35 Light" w:eastAsia="Times New Roman" w:hAnsi="Avenir LT Std 35 Light" w:cs="Times New Roman"/>
          <w:color w:val="222222"/>
        </w:rPr>
        <w:t>-2</w:t>
      </w:r>
      <w:r>
        <w:rPr>
          <w:rFonts w:ascii="Avenir LT Std 35 Light" w:eastAsia="Times New Roman" w:hAnsi="Avenir LT Std 35 Light" w:cs="Times New Roman"/>
          <w:color w:val="222222"/>
        </w:rPr>
        <w:t>2</w:t>
      </w:r>
      <w:r>
        <w:rPr>
          <w:rFonts w:ascii="Avenir LT Std 35 Light" w:eastAsia="Times New Roman" w:hAnsi="Avenir LT Std 35 Light" w:cs="Times New Roman"/>
          <w:color w:val="222222"/>
        </w:rPr>
        <w:t xml:space="preserve"> </w:t>
      </w:r>
      <w:r>
        <w:rPr>
          <w:rFonts w:ascii="Avenir LT Std 35 Light" w:hAnsi="Avenir LT Std 35 Light" w:cs="Cambria"/>
          <w:color w:val="000000"/>
        </w:rPr>
        <w:t>p</w:t>
      </w:r>
      <w:r>
        <w:rPr>
          <w:rFonts w:ascii="Avenir LT Std 35 Light" w:hAnsi="Avenir LT Std 35 Light" w:cs="Cambria"/>
          <w:color w:val="000000"/>
        </w:rPr>
        <w:t xml:space="preserve">ending </w:t>
      </w:r>
      <w:r>
        <w:rPr>
          <w:rFonts w:ascii="Avenir LT Std 35 Light" w:hAnsi="Avenir LT Std 35 Light" w:cs="Cambria"/>
          <w:color w:val="000000"/>
        </w:rPr>
        <w:t xml:space="preserve">completion of </w:t>
      </w:r>
      <w:r>
        <w:rPr>
          <w:rFonts w:ascii="Avenir LT Std 35 Light" w:hAnsi="Avenir LT Std 35 Light" w:cs="Cambria"/>
          <w:color w:val="000000"/>
        </w:rPr>
        <w:t xml:space="preserve">training and verification of BSC certification. </w:t>
      </w:r>
    </w:p>
    <w:p w14:paraId="43CB076F" w14:textId="77777777" w:rsidR="00473745" w:rsidRPr="0078381B" w:rsidRDefault="00473745" w:rsidP="00714D1B">
      <w:pPr>
        <w:autoSpaceDE w:val="0"/>
        <w:autoSpaceDN w:val="0"/>
        <w:adjustRightInd w:val="0"/>
        <w:rPr>
          <w:rFonts w:ascii="Avenir LT Std 35 Light" w:hAnsi="Avenir LT Std 35 Light" w:cs="Cambria"/>
          <w:color w:val="000000"/>
        </w:rPr>
      </w:pPr>
    </w:p>
    <w:p w14:paraId="330BE3CF" w14:textId="7A9B74E8" w:rsidR="00322184" w:rsidRPr="007A7C85" w:rsidRDefault="00024E78" w:rsidP="00714D1B">
      <w:pPr>
        <w:rPr>
          <w:rFonts w:ascii="Avenir LT Std 35 Light" w:hAnsi="Avenir LT Std 35 Light" w:cs="Cambria"/>
          <w:b/>
          <w:bCs/>
          <w:color w:val="000000" w:themeColor="text1"/>
        </w:rPr>
      </w:pPr>
      <w:r w:rsidRPr="007A7C85">
        <w:rPr>
          <w:rFonts w:ascii="Avenir LT Std 35 Light" w:hAnsi="Avenir LT Std 35 Light" w:cs="Cambria"/>
          <w:b/>
          <w:bCs/>
          <w:color w:val="000000" w:themeColor="text1"/>
        </w:rPr>
        <w:t xml:space="preserve">Post Exposure Investigation </w:t>
      </w:r>
    </w:p>
    <w:p w14:paraId="38E0D2FB" w14:textId="0231C80F" w:rsidR="007A7C85" w:rsidRPr="00B36AE7" w:rsidRDefault="007A7C85" w:rsidP="00714D1B">
      <w:pPr>
        <w:rPr>
          <w:rFonts w:ascii="Avenir LT Std 35 Light" w:eastAsia="Avenir" w:hAnsi="Avenir LT Std 35 Light" w:cstheme="minorHAnsi"/>
          <w:b/>
          <w:bCs/>
        </w:rPr>
      </w:pPr>
      <w:r>
        <w:rPr>
          <w:rFonts w:ascii="Avenir LT Std 35 Light" w:hAnsi="Avenir LT Std 35 Light" w:cs="Cambria"/>
          <w:color w:val="000000" w:themeColor="text1"/>
        </w:rPr>
        <w:t>The Committee required clarification on one</w:t>
      </w:r>
      <w:r w:rsidR="002A3D1A">
        <w:rPr>
          <w:rFonts w:ascii="Avenir LT Std 35 Light" w:hAnsi="Avenir LT Std 35 Light" w:cs="Cambria"/>
          <w:color w:val="000000" w:themeColor="text1"/>
        </w:rPr>
        <w:t xml:space="preserve"> of the recommended</w:t>
      </w:r>
      <w:r>
        <w:rPr>
          <w:rFonts w:ascii="Avenir LT Std 35 Light" w:hAnsi="Avenir LT Std 35 Light" w:cs="Cambria"/>
          <w:color w:val="000000" w:themeColor="text1"/>
        </w:rPr>
        <w:t xml:space="preserve"> preventative and corrective action</w:t>
      </w:r>
      <w:r w:rsidR="002A3D1A">
        <w:rPr>
          <w:rFonts w:ascii="Avenir LT Std 35 Light" w:hAnsi="Avenir LT Std 35 Light" w:cs="Cambria"/>
          <w:color w:val="000000" w:themeColor="text1"/>
        </w:rPr>
        <w:t>s</w:t>
      </w:r>
      <w:r>
        <w:rPr>
          <w:rFonts w:ascii="Avenir LT Std 35 Light" w:hAnsi="Avenir LT Std 35 Light" w:cs="Cambria"/>
          <w:color w:val="000000" w:themeColor="text1"/>
        </w:rPr>
        <w:t xml:space="preserve">. </w:t>
      </w:r>
      <w:r w:rsidR="0051690C">
        <w:rPr>
          <w:rFonts w:ascii="Avenir LT Std 35 Light" w:hAnsi="Avenir LT Std 35 Light" w:cs="Cambria"/>
          <w:color w:val="000000" w:themeColor="text1"/>
        </w:rPr>
        <w:t>The BSO will revise the report and send out to the Committee for review prior to changing inspection checklists and notif</w:t>
      </w:r>
      <w:r w:rsidR="002A3D1A">
        <w:rPr>
          <w:rFonts w:ascii="Avenir LT Std 35 Light" w:hAnsi="Avenir LT Std 35 Light" w:cs="Cambria"/>
          <w:color w:val="000000" w:themeColor="text1"/>
        </w:rPr>
        <w:t>ying</w:t>
      </w:r>
      <w:r w:rsidR="0051690C">
        <w:rPr>
          <w:rFonts w:ascii="Avenir LT Std 35 Light" w:hAnsi="Avenir LT Std 35 Light" w:cs="Cambria"/>
          <w:color w:val="000000" w:themeColor="text1"/>
        </w:rPr>
        <w:t xml:space="preserve"> research groups. </w:t>
      </w:r>
    </w:p>
    <w:p w14:paraId="1C0B97F7" w14:textId="5D7C72DB" w:rsidR="00084C5D" w:rsidRDefault="00084C5D" w:rsidP="00714D1B">
      <w:pPr>
        <w:rPr>
          <w:rFonts w:ascii="Avenir LT Std 35 Light" w:eastAsia="Avenir" w:hAnsi="Avenir LT Std 35 Light" w:cstheme="minorHAnsi"/>
        </w:rPr>
      </w:pPr>
    </w:p>
    <w:p w14:paraId="0A4F1E9E" w14:textId="279D4513" w:rsidR="00F8126C" w:rsidRPr="00F8126C" w:rsidRDefault="00F8126C" w:rsidP="00714D1B">
      <w:pPr>
        <w:rPr>
          <w:rFonts w:ascii="Avenir LT Std 35 Light" w:eastAsia="Avenir" w:hAnsi="Avenir LT Std 35 Light" w:cstheme="minorHAnsi"/>
          <w:b/>
          <w:bCs/>
        </w:rPr>
      </w:pPr>
      <w:r w:rsidRPr="00F8126C">
        <w:rPr>
          <w:rFonts w:ascii="Avenir LT Std 35 Light" w:eastAsia="Avenir" w:hAnsi="Avenir LT Std 35 Light" w:cstheme="minorHAnsi"/>
          <w:b/>
          <w:bCs/>
        </w:rPr>
        <w:t xml:space="preserve">Adjourned </w:t>
      </w:r>
      <w:r>
        <w:rPr>
          <w:rFonts w:ascii="Avenir LT Std 35 Light" w:eastAsia="Avenir" w:hAnsi="Avenir LT Std 35 Light" w:cstheme="minorHAnsi"/>
          <w:b/>
          <w:bCs/>
        </w:rPr>
        <w:t xml:space="preserve">3:59 pm. </w:t>
      </w:r>
    </w:p>
    <w:p w14:paraId="1C85BDA9" w14:textId="77777777" w:rsidR="00F8126C" w:rsidRDefault="00F8126C" w:rsidP="00714D1B">
      <w:pPr>
        <w:rPr>
          <w:rFonts w:ascii="Avenir LT Std 35 Light" w:eastAsia="Avenir" w:hAnsi="Avenir LT Std 35 Light" w:cstheme="minorHAnsi"/>
        </w:rPr>
      </w:pPr>
    </w:p>
    <w:p w14:paraId="1B4A5B81" w14:textId="55317B4E" w:rsidR="008521C9" w:rsidRDefault="008521C9" w:rsidP="00714D1B">
      <w:pPr>
        <w:rPr>
          <w:rFonts w:ascii="Avenir LT Std 35 Light" w:eastAsia="Avenir" w:hAnsi="Avenir LT Std 35 Light" w:cstheme="minorHAnsi"/>
          <w:b/>
          <w:color w:val="000000"/>
        </w:rPr>
      </w:pPr>
      <w:r w:rsidRPr="0078381B">
        <w:rPr>
          <w:rFonts w:ascii="Avenir LT Std 35 Light" w:eastAsia="Avenir" w:hAnsi="Avenir LT Std 35 Light" w:cstheme="minorHAnsi"/>
          <w:b/>
          <w:color w:val="000000"/>
        </w:rPr>
        <w:t>Biological Use Authorization</w:t>
      </w:r>
      <w:r>
        <w:rPr>
          <w:rFonts w:ascii="Avenir LT Std 35 Light" w:eastAsia="Avenir" w:hAnsi="Avenir LT Std 35 Light" w:cstheme="minorHAnsi"/>
          <w:b/>
          <w:color w:val="000000"/>
        </w:rPr>
        <w:t xml:space="preserve"> Not Requiring Full Committee Review </w:t>
      </w:r>
    </w:p>
    <w:p w14:paraId="3947021A" w14:textId="45A58AAE" w:rsidR="008521C9" w:rsidRDefault="008521C9" w:rsidP="00714D1B">
      <w:pPr>
        <w:rPr>
          <w:rFonts w:ascii="Avenir LT Std 35 Light" w:eastAsia="Avenir" w:hAnsi="Avenir LT Std 35 Light" w:cstheme="minorHAnsi"/>
          <w:bCs/>
          <w:color w:val="000000"/>
        </w:rPr>
      </w:pPr>
      <w:r>
        <w:rPr>
          <w:rFonts w:ascii="Avenir LT Std 35 Light" w:eastAsia="Avenir" w:hAnsi="Avenir LT Std 35 Light" w:cstheme="minorHAnsi"/>
          <w:b/>
          <w:color w:val="000000"/>
        </w:rPr>
        <w:t>BUA 2025-15</w:t>
      </w:r>
      <w:r w:rsidRPr="008521C9">
        <w:rPr>
          <w:rFonts w:ascii="Avenir LT Std 35 Light" w:eastAsia="Avenir" w:hAnsi="Avenir LT Std 35 Light" w:cstheme="minorHAnsi"/>
          <w:bCs/>
          <w:color w:val="000000"/>
        </w:rPr>
        <w:t xml:space="preserve">, </w:t>
      </w:r>
      <w:r>
        <w:rPr>
          <w:rFonts w:ascii="Avenir LT Std 35 Light" w:eastAsia="Avenir" w:hAnsi="Avenir LT Std 35 Light" w:cstheme="minorHAnsi"/>
          <w:bCs/>
          <w:color w:val="000000"/>
        </w:rPr>
        <w:t>“</w:t>
      </w:r>
      <w:r w:rsidRPr="008521C9">
        <w:rPr>
          <w:rFonts w:ascii="Avenir LT Std 35 Light" w:eastAsia="Avenir" w:hAnsi="Avenir LT Std 35 Light" w:cstheme="minorHAnsi"/>
          <w:bCs/>
          <w:color w:val="000000"/>
        </w:rPr>
        <w:t xml:space="preserve">Understanding How Neural Circuits Compute a Goal Vector in the Central Complex of </w:t>
      </w:r>
      <w:r w:rsidRPr="002A3D1A">
        <w:rPr>
          <w:rFonts w:ascii="Avenir LT Std 35 Light" w:eastAsia="Avenir" w:hAnsi="Avenir LT Std 35 Light" w:cstheme="minorHAnsi"/>
          <w:bCs/>
          <w:i/>
          <w:iCs/>
          <w:color w:val="000000"/>
        </w:rPr>
        <w:t>Drosophila melanogaster</w:t>
      </w:r>
      <w:r w:rsidR="0037452A">
        <w:rPr>
          <w:rFonts w:ascii="Avenir LT Std 35 Light" w:eastAsia="Avenir" w:hAnsi="Avenir LT Std 35 Light" w:cstheme="minorHAnsi"/>
          <w:bCs/>
          <w:color w:val="000000"/>
        </w:rPr>
        <w:t>”</w:t>
      </w:r>
    </w:p>
    <w:p w14:paraId="7AC60A67" w14:textId="1B1FECA5" w:rsidR="00AB5D42" w:rsidRDefault="002A3D1A" w:rsidP="00714D1B">
      <w:r>
        <w:rPr>
          <w:rFonts w:ascii="Avenir LT Std 35 Light" w:eastAsia="Avenir" w:hAnsi="Avenir LT Std 35 Light" w:cstheme="minorHAnsi"/>
          <w:bCs/>
          <w:color w:val="000000"/>
        </w:rPr>
        <w:t>Investigators trace neural activity in experimental subjects</w:t>
      </w:r>
      <w:r>
        <w:rPr>
          <w:rFonts w:ascii="Avenir LT Std 35 Light" w:eastAsia="Avenir" w:hAnsi="Avenir LT Std 35 Light" w:cstheme="minorHAnsi"/>
          <w:bCs/>
          <w:color w:val="000000"/>
        </w:rPr>
        <w:t xml:space="preserve"> </w:t>
      </w:r>
      <w:r w:rsidR="00837EB9">
        <w:rPr>
          <w:rFonts w:ascii="Avenir LT Std 35 Light" w:eastAsia="Avenir" w:hAnsi="Avenir LT Std 35 Light" w:cstheme="minorHAnsi"/>
          <w:bCs/>
          <w:color w:val="000000"/>
        </w:rPr>
        <w:t xml:space="preserve">that </w:t>
      </w:r>
      <w:r w:rsidR="00AB5D42" w:rsidRPr="00383D9E">
        <w:t>express genetically</w:t>
      </w:r>
      <w:r w:rsidR="00AB5D42">
        <w:t>-</w:t>
      </w:r>
      <w:r w:rsidR="00AB5D42" w:rsidRPr="00383D9E">
        <w:t>encoded calcium indicators and optogenetic reagents</w:t>
      </w:r>
      <w:r>
        <w:t>,</w:t>
      </w:r>
      <w:r w:rsidR="00AB5D42" w:rsidRPr="00383D9E">
        <w:t xml:space="preserve"> </w:t>
      </w:r>
      <w:r w:rsidR="00AB5D42">
        <w:t xml:space="preserve">with </w:t>
      </w:r>
      <w:r w:rsidR="00AB5D42" w:rsidRPr="00383D9E">
        <w:t xml:space="preserve">expression </w:t>
      </w:r>
      <w:r w:rsidRPr="00383D9E">
        <w:t xml:space="preserve">targeted </w:t>
      </w:r>
      <w:r>
        <w:t xml:space="preserve">to </w:t>
      </w:r>
      <w:r w:rsidR="00AB5D42" w:rsidRPr="00383D9E">
        <w:t>specific neurons</w:t>
      </w:r>
      <w:r>
        <w:t xml:space="preserve">. </w:t>
      </w:r>
      <w:r>
        <w:rPr>
          <w:rFonts w:ascii="Avenir LT Std 35 Light" w:eastAsia="Avenir" w:hAnsi="Avenir LT Std 35 Light" w:cstheme="minorHAnsi"/>
          <w:bCs/>
          <w:color w:val="000000"/>
        </w:rPr>
        <w:t xml:space="preserve">The research group obtains transgenic fruit flies from commercial sources and research centers </w:t>
      </w:r>
      <w:r>
        <w:t>for two-photon imaging</w:t>
      </w:r>
      <w:r>
        <w:rPr>
          <w:rFonts w:ascii="Avenir LT Std 35 Light" w:eastAsia="Avenir" w:hAnsi="Avenir LT Std 35 Light" w:cstheme="minorHAnsi"/>
          <w:bCs/>
          <w:color w:val="000000"/>
        </w:rPr>
        <w:t>.</w:t>
      </w:r>
    </w:p>
    <w:p w14:paraId="1FFB7603" w14:textId="63D389C3" w:rsidR="00B57EEB" w:rsidRDefault="00AB5D42" w:rsidP="00B57EEB">
      <w:pPr>
        <w:rPr>
          <w:b/>
          <w:shd w:val="clear" w:color="auto" w:fill="EFEFEF"/>
        </w:rPr>
      </w:pPr>
      <w:r>
        <w:t xml:space="preserve">This work is covered by NIH Guidelines category E2. </w:t>
      </w:r>
      <w:r>
        <w:t xml:space="preserve">This work is contained at </w:t>
      </w:r>
      <w:r w:rsidR="0021405E">
        <w:t>BSL1 and</w:t>
      </w:r>
      <w:r>
        <w:t xml:space="preserve"> arthropod containment level 1.</w:t>
      </w:r>
      <w:r>
        <w:rPr>
          <w:b/>
          <w:shd w:val="clear" w:color="auto" w:fill="EFEFEF"/>
        </w:rPr>
        <w:t xml:space="preserve"> </w:t>
      </w:r>
      <w:r w:rsidR="00B57EEB">
        <w:t xml:space="preserve">The BSO registered this work on behalf of the Committee. </w:t>
      </w:r>
    </w:p>
    <w:p w14:paraId="0F03CDD1" w14:textId="77777777" w:rsidR="00B57EEB" w:rsidRPr="0078381B" w:rsidRDefault="00B57EEB" w:rsidP="005B1962">
      <w:pPr>
        <w:rPr>
          <w:rFonts w:ascii="Avenir LT Std 35 Light" w:eastAsia="Times New Roman" w:hAnsi="Avenir LT Std 35 Light"/>
          <w:color w:val="000000"/>
        </w:rPr>
      </w:pPr>
    </w:p>
    <w:sectPr w:rsidR="00B57EEB" w:rsidRPr="0078381B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4518" w14:textId="77777777" w:rsidR="001D7F13" w:rsidRDefault="001D7F13">
      <w:pPr>
        <w:spacing w:line="240" w:lineRule="auto"/>
      </w:pPr>
      <w:r>
        <w:separator/>
      </w:r>
    </w:p>
  </w:endnote>
  <w:endnote w:type="continuationSeparator" w:id="0">
    <w:p w14:paraId="0160CA66" w14:textId="77777777" w:rsidR="001D7F13" w:rsidRDefault="001D7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dukt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88CE" w14:textId="77777777" w:rsidR="001D7F13" w:rsidRDefault="001D7F13">
      <w:pPr>
        <w:spacing w:line="240" w:lineRule="auto"/>
      </w:pPr>
      <w:r>
        <w:separator/>
      </w:r>
    </w:p>
  </w:footnote>
  <w:footnote w:type="continuationSeparator" w:id="0">
    <w:p w14:paraId="3CD65F8E" w14:textId="77777777" w:rsidR="001D7F13" w:rsidRDefault="001D7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7C89" w14:textId="77777777" w:rsidR="004C417D" w:rsidRPr="0078381B" w:rsidRDefault="009A61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rPr>
        <w:rFonts w:ascii="Avenir" w:eastAsia="Avenir" w:hAnsi="Avenir" w:cs="Avenir"/>
        <w:b/>
        <w:color w:val="0D0D0D" w:themeColor="text1" w:themeTint="F2"/>
        <w:sz w:val="24"/>
        <w:szCs w:val="24"/>
      </w:rPr>
    </w:pPr>
    <w:r w:rsidRPr="0078381B">
      <w:rPr>
        <w:rFonts w:ascii="Avenir" w:eastAsia="Avenir" w:hAnsi="Avenir" w:cs="Avenir"/>
        <w:b/>
        <w:color w:val="0D0D0D" w:themeColor="text1" w:themeTint="F2"/>
        <w:sz w:val="24"/>
        <w:szCs w:val="24"/>
      </w:rPr>
      <w:t>UCSB/Institutional Biosafety Committee</w:t>
    </w:r>
    <w:r w:rsidRPr="0078381B">
      <w:rPr>
        <w:rFonts w:ascii="Avenir" w:eastAsia="Avenir" w:hAnsi="Avenir" w:cs="Avenir"/>
        <w:b/>
        <w:color w:val="0D0D0D" w:themeColor="text1" w:themeTint="F2"/>
        <w:sz w:val="24"/>
        <w:szCs w:val="24"/>
      </w:rPr>
      <w:tab/>
    </w:r>
  </w:p>
  <w:p w14:paraId="4B807CBE" w14:textId="7423B8A0" w:rsidR="004C417D" w:rsidRPr="0078381B" w:rsidRDefault="00E12D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rPr>
        <w:rFonts w:ascii="Avenir LT Std 35 Light" w:eastAsia="Avenir" w:hAnsi="Avenir LT Std 35 Light" w:cs="Avenir"/>
        <w:color w:val="0D0D0D" w:themeColor="text1" w:themeTint="F2"/>
      </w:rPr>
    </w:pPr>
    <w:r w:rsidRPr="0078381B">
      <w:rPr>
        <w:rFonts w:ascii="Avenir LT Std 35 Light" w:eastAsia="Avenir" w:hAnsi="Avenir LT Std 35 Light" w:cs="Avenir"/>
        <w:color w:val="0D0D0D" w:themeColor="text1" w:themeTint="F2"/>
      </w:rPr>
      <w:t>Monday</w:t>
    </w:r>
    <w:r w:rsidR="009A6131" w:rsidRPr="0078381B">
      <w:rPr>
        <w:rFonts w:ascii="Avenir LT Std 35 Light" w:eastAsia="Avenir" w:hAnsi="Avenir LT Std 35 Light" w:cs="Avenir"/>
        <w:color w:val="0D0D0D" w:themeColor="text1" w:themeTint="F2"/>
      </w:rPr>
      <w:t xml:space="preserve">, </w:t>
    </w:r>
    <w:r w:rsidR="002065DC" w:rsidRPr="0078381B">
      <w:rPr>
        <w:rFonts w:ascii="Avenir LT Std 35 Light" w:eastAsia="Avenir" w:hAnsi="Avenir LT Std 35 Light" w:cs="Avenir"/>
        <w:color w:val="0D0D0D" w:themeColor="text1" w:themeTint="F2"/>
      </w:rPr>
      <w:t xml:space="preserve">September </w:t>
    </w:r>
    <w:r w:rsidR="00AD68E6" w:rsidRPr="0078381B">
      <w:rPr>
        <w:rFonts w:ascii="Avenir LT Std 35 Light" w:eastAsia="Avenir" w:hAnsi="Avenir LT Std 35 Light" w:cs="Avenir"/>
        <w:color w:val="0D0D0D" w:themeColor="text1" w:themeTint="F2"/>
      </w:rPr>
      <w:t>2</w:t>
    </w:r>
    <w:r w:rsidRPr="0078381B">
      <w:rPr>
        <w:rFonts w:ascii="Avenir LT Std 35 Light" w:eastAsia="Avenir" w:hAnsi="Avenir LT Std 35 Light" w:cs="Avenir"/>
        <w:color w:val="0D0D0D" w:themeColor="text1" w:themeTint="F2"/>
      </w:rPr>
      <w:t>2</w:t>
    </w:r>
    <w:r w:rsidR="009A6131" w:rsidRPr="0078381B">
      <w:rPr>
        <w:rFonts w:ascii="Avenir LT Std 35 Light" w:eastAsia="Avenir" w:hAnsi="Avenir LT Std 35 Light" w:cs="Avenir"/>
        <w:color w:val="0D0D0D" w:themeColor="text1" w:themeTint="F2"/>
      </w:rPr>
      <w:t>, 202</w:t>
    </w:r>
    <w:r w:rsidR="00DF6C6F" w:rsidRPr="0078381B">
      <w:rPr>
        <w:rFonts w:ascii="Avenir LT Std 35 Light" w:eastAsia="Avenir" w:hAnsi="Avenir LT Std 35 Light" w:cs="Avenir"/>
        <w:color w:val="0D0D0D" w:themeColor="text1" w:themeTint="F2"/>
      </w:rPr>
      <w:t>5</w:t>
    </w:r>
    <w:r w:rsidR="009A6131" w:rsidRPr="0078381B">
      <w:rPr>
        <w:rFonts w:ascii="Avenir LT Std 35 Light" w:eastAsia="Avenir" w:hAnsi="Avenir LT Std 35 Light" w:cs="Avenir"/>
        <w:color w:val="0D0D0D" w:themeColor="text1" w:themeTint="F2"/>
      </w:rPr>
      <w:t xml:space="preserve">, at 3 pm </w:t>
    </w:r>
    <w:r w:rsidR="005B50F0" w:rsidRPr="0078381B">
      <w:rPr>
        <w:rFonts w:ascii="Avenir LT Std 35 Light" w:eastAsia="Avenir" w:hAnsi="Avenir LT Std 35 Light" w:cs="Avenir"/>
        <w:color w:val="0D0D0D" w:themeColor="text1" w:themeTint="F2"/>
      </w:rPr>
      <w:t xml:space="preserve">by video conference </w:t>
    </w:r>
  </w:p>
  <w:p w14:paraId="671C889B" w14:textId="37DF8CAA" w:rsidR="004C417D" w:rsidRDefault="005B50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line="240" w:lineRule="auto"/>
      <w:jc w:val="right"/>
      <w:rPr>
        <w:rFonts w:ascii="Produkt Light" w:eastAsia="Produkt Light" w:hAnsi="Produkt Light" w:cs="Produkt Light"/>
        <w:b/>
        <w:color w:val="000000"/>
        <w:sz w:val="24"/>
        <w:szCs w:val="24"/>
      </w:rPr>
    </w:pPr>
    <w:r>
      <w:rPr>
        <w:rFonts w:ascii="Produkt Light" w:eastAsia="Produkt Light" w:hAnsi="Produkt Light" w:cs="Produkt Light"/>
        <w:b/>
        <w:color w:val="000000"/>
        <w:sz w:val="24"/>
        <w:szCs w:val="24"/>
      </w:rPr>
      <w:t>Minutes</w:t>
    </w:r>
  </w:p>
  <w:p w14:paraId="4CB17F98" w14:textId="77777777" w:rsidR="004C417D" w:rsidRDefault="004C41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line="240" w:lineRule="auto"/>
      <w:jc w:val="right"/>
      <w:rPr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667C3"/>
    <w:multiLevelType w:val="hybridMultilevel"/>
    <w:tmpl w:val="4588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A47A7"/>
    <w:multiLevelType w:val="hybridMultilevel"/>
    <w:tmpl w:val="4AE4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A6674"/>
    <w:multiLevelType w:val="hybridMultilevel"/>
    <w:tmpl w:val="77DA40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C0197E"/>
    <w:multiLevelType w:val="multilevel"/>
    <w:tmpl w:val="F120D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7D"/>
    <w:rsid w:val="00023F77"/>
    <w:rsid w:val="00024E78"/>
    <w:rsid w:val="0004557C"/>
    <w:rsid w:val="00052021"/>
    <w:rsid w:val="00056AEA"/>
    <w:rsid w:val="000734BB"/>
    <w:rsid w:val="00074169"/>
    <w:rsid w:val="00084C5D"/>
    <w:rsid w:val="000C18A1"/>
    <w:rsid w:val="000D5F74"/>
    <w:rsid w:val="00102E2C"/>
    <w:rsid w:val="00120C7B"/>
    <w:rsid w:val="00122285"/>
    <w:rsid w:val="00124E3D"/>
    <w:rsid w:val="00180B37"/>
    <w:rsid w:val="001944DD"/>
    <w:rsid w:val="001A11FA"/>
    <w:rsid w:val="001A1DE4"/>
    <w:rsid w:val="001A5609"/>
    <w:rsid w:val="001A6842"/>
    <w:rsid w:val="001C1D0D"/>
    <w:rsid w:val="001D4E7D"/>
    <w:rsid w:val="001D7F13"/>
    <w:rsid w:val="001F3378"/>
    <w:rsid w:val="00202CCA"/>
    <w:rsid w:val="002065DC"/>
    <w:rsid w:val="00211358"/>
    <w:rsid w:val="00213F62"/>
    <w:rsid w:val="0021405E"/>
    <w:rsid w:val="00226706"/>
    <w:rsid w:val="002310F7"/>
    <w:rsid w:val="00257A50"/>
    <w:rsid w:val="00275699"/>
    <w:rsid w:val="00283237"/>
    <w:rsid w:val="0029735E"/>
    <w:rsid w:val="002A1FCB"/>
    <w:rsid w:val="002A3468"/>
    <w:rsid w:val="002A3D1A"/>
    <w:rsid w:val="002B1CE6"/>
    <w:rsid w:val="002B57BB"/>
    <w:rsid w:val="002D384B"/>
    <w:rsid w:val="002D6B61"/>
    <w:rsid w:val="002D712E"/>
    <w:rsid w:val="002F4089"/>
    <w:rsid w:val="002F642A"/>
    <w:rsid w:val="00311218"/>
    <w:rsid w:val="00322184"/>
    <w:rsid w:val="00327E81"/>
    <w:rsid w:val="00330D05"/>
    <w:rsid w:val="00333BB4"/>
    <w:rsid w:val="00333D64"/>
    <w:rsid w:val="003365F0"/>
    <w:rsid w:val="003612C0"/>
    <w:rsid w:val="00372464"/>
    <w:rsid w:val="00373DAE"/>
    <w:rsid w:val="0037452A"/>
    <w:rsid w:val="003802FB"/>
    <w:rsid w:val="003A3C59"/>
    <w:rsid w:val="003B7C47"/>
    <w:rsid w:val="003C2FB2"/>
    <w:rsid w:val="003D73A1"/>
    <w:rsid w:val="003E6B8B"/>
    <w:rsid w:val="003E7EB2"/>
    <w:rsid w:val="003F2B66"/>
    <w:rsid w:val="004113C7"/>
    <w:rsid w:val="004170A1"/>
    <w:rsid w:val="00473745"/>
    <w:rsid w:val="00491C25"/>
    <w:rsid w:val="00494A06"/>
    <w:rsid w:val="0049756D"/>
    <w:rsid w:val="00497714"/>
    <w:rsid w:val="004A2B26"/>
    <w:rsid w:val="004B08F1"/>
    <w:rsid w:val="004B14C8"/>
    <w:rsid w:val="004B2D72"/>
    <w:rsid w:val="004C417D"/>
    <w:rsid w:val="004D27BB"/>
    <w:rsid w:val="004E18EF"/>
    <w:rsid w:val="004E4637"/>
    <w:rsid w:val="0051690C"/>
    <w:rsid w:val="005309F8"/>
    <w:rsid w:val="00536F98"/>
    <w:rsid w:val="005415E3"/>
    <w:rsid w:val="00555F60"/>
    <w:rsid w:val="00556EEE"/>
    <w:rsid w:val="00567167"/>
    <w:rsid w:val="005A27FA"/>
    <w:rsid w:val="005B1962"/>
    <w:rsid w:val="005B50F0"/>
    <w:rsid w:val="005B5BF5"/>
    <w:rsid w:val="005C42AB"/>
    <w:rsid w:val="00613636"/>
    <w:rsid w:val="006266C6"/>
    <w:rsid w:val="00637D4B"/>
    <w:rsid w:val="00653502"/>
    <w:rsid w:val="0067131F"/>
    <w:rsid w:val="00671F91"/>
    <w:rsid w:val="00682F6D"/>
    <w:rsid w:val="006831EE"/>
    <w:rsid w:val="006A1AF6"/>
    <w:rsid w:val="006C09A7"/>
    <w:rsid w:val="006C6E8A"/>
    <w:rsid w:val="006E4A31"/>
    <w:rsid w:val="007105CD"/>
    <w:rsid w:val="00714D1B"/>
    <w:rsid w:val="00753378"/>
    <w:rsid w:val="00766A7D"/>
    <w:rsid w:val="00770AD0"/>
    <w:rsid w:val="0078381B"/>
    <w:rsid w:val="00792ED3"/>
    <w:rsid w:val="00795714"/>
    <w:rsid w:val="007A1D09"/>
    <w:rsid w:val="007A7C85"/>
    <w:rsid w:val="007E75C7"/>
    <w:rsid w:val="007F0264"/>
    <w:rsid w:val="00807D84"/>
    <w:rsid w:val="00826B89"/>
    <w:rsid w:val="00827CED"/>
    <w:rsid w:val="00830038"/>
    <w:rsid w:val="00837EB9"/>
    <w:rsid w:val="008521C9"/>
    <w:rsid w:val="0087607C"/>
    <w:rsid w:val="008A15DA"/>
    <w:rsid w:val="008A3940"/>
    <w:rsid w:val="00900A30"/>
    <w:rsid w:val="00911DA9"/>
    <w:rsid w:val="0091203F"/>
    <w:rsid w:val="0093322E"/>
    <w:rsid w:val="00940840"/>
    <w:rsid w:val="009869E6"/>
    <w:rsid w:val="009A6131"/>
    <w:rsid w:val="009D40F6"/>
    <w:rsid w:val="009D5D6A"/>
    <w:rsid w:val="009E4F69"/>
    <w:rsid w:val="009F4B7E"/>
    <w:rsid w:val="00A072BB"/>
    <w:rsid w:val="00A22ADE"/>
    <w:rsid w:val="00A318A6"/>
    <w:rsid w:val="00A549B3"/>
    <w:rsid w:val="00A61B9A"/>
    <w:rsid w:val="00A67CB1"/>
    <w:rsid w:val="00A74DBA"/>
    <w:rsid w:val="00A81D9E"/>
    <w:rsid w:val="00A841C8"/>
    <w:rsid w:val="00A85854"/>
    <w:rsid w:val="00AA466B"/>
    <w:rsid w:val="00AB5D42"/>
    <w:rsid w:val="00AC316A"/>
    <w:rsid w:val="00AD68E6"/>
    <w:rsid w:val="00AE4B12"/>
    <w:rsid w:val="00AF178D"/>
    <w:rsid w:val="00AF19DF"/>
    <w:rsid w:val="00B07A91"/>
    <w:rsid w:val="00B1195E"/>
    <w:rsid w:val="00B13B6A"/>
    <w:rsid w:val="00B202A9"/>
    <w:rsid w:val="00B2569A"/>
    <w:rsid w:val="00B31898"/>
    <w:rsid w:val="00B36AE7"/>
    <w:rsid w:val="00B37EA8"/>
    <w:rsid w:val="00B5266B"/>
    <w:rsid w:val="00B55C74"/>
    <w:rsid w:val="00B577EB"/>
    <w:rsid w:val="00B57EEB"/>
    <w:rsid w:val="00B61D80"/>
    <w:rsid w:val="00B66E4D"/>
    <w:rsid w:val="00B92691"/>
    <w:rsid w:val="00B9469D"/>
    <w:rsid w:val="00BD2112"/>
    <w:rsid w:val="00BE4C30"/>
    <w:rsid w:val="00BE7068"/>
    <w:rsid w:val="00BF428C"/>
    <w:rsid w:val="00C058D0"/>
    <w:rsid w:val="00C403B5"/>
    <w:rsid w:val="00C47565"/>
    <w:rsid w:val="00C507B7"/>
    <w:rsid w:val="00C53FC6"/>
    <w:rsid w:val="00C55AFD"/>
    <w:rsid w:val="00C728AA"/>
    <w:rsid w:val="00C85903"/>
    <w:rsid w:val="00C867FF"/>
    <w:rsid w:val="00C95EBA"/>
    <w:rsid w:val="00CA11CE"/>
    <w:rsid w:val="00CA6CAD"/>
    <w:rsid w:val="00CC6E1B"/>
    <w:rsid w:val="00CE33C4"/>
    <w:rsid w:val="00CF2D6D"/>
    <w:rsid w:val="00CF605C"/>
    <w:rsid w:val="00D12805"/>
    <w:rsid w:val="00D2771D"/>
    <w:rsid w:val="00D3238C"/>
    <w:rsid w:val="00D46227"/>
    <w:rsid w:val="00D47E9E"/>
    <w:rsid w:val="00D71198"/>
    <w:rsid w:val="00D819A4"/>
    <w:rsid w:val="00D8257B"/>
    <w:rsid w:val="00D85D1A"/>
    <w:rsid w:val="00D86D95"/>
    <w:rsid w:val="00D960E9"/>
    <w:rsid w:val="00DB1BE4"/>
    <w:rsid w:val="00DE37B8"/>
    <w:rsid w:val="00DE7174"/>
    <w:rsid w:val="00DF5860"/>
    <w:rsid w:val="00DF6C6F"/>
    <w:rsid w:val="00E00A53"/>
    <w:rsid w:val="00E00FF1"/>
    <w:rsid w:val="00E03E6A"/>
    <w:rsid w:val="00E10DFA"/>
    <w:rsid w:val="00E12D7E"/>
    <w:rsid w:val="00E30282"/>
    <w:rsid w:val="00E72BE3"/>
    <w:rsid w:val="00E75856"/>
    <w:rsid w:val="00E9385B"/>
    <w:rsid w:val="00EB6350"/>
    <w:rsid w:val="00ED19A8"/>
    <w:rsid w:val="00EF14A3"/>
    <w:rsid w:val="00EF1F06"/>
    <w:rsid w:val="00F0017D"/>
    <w:rsid w:val="00F008D9"/>
    <w:rsid w:val="00F2438A"/>
    <w:rsid w:val="00F312DB"/>
    <w:rsid w:val="00F37CE1"/>
    <w:rsid w:val="00F42E20"/>
    <w:rsid w:val="00F44A2B"/>
    <w:rsid w:val="00F57B64"/>
    <w:rsid w:val="00F66C05"/>
    <w:rsid w:val="00F8126C"/>
    <w:rsid w:val="00FA6480"/>
    <w:rsid w:val="00FC0AB6"/>
    <w:rsid w:val="00FC5D0E"/>
    <w:rsid w:val="00FD2732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A6B1"/>
  <w15:docId w15:val="{2D489DB8-A82B-48E9-B2FF-A024164B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7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167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782"/>
  </w:style>
  <w:style w:type="paragraph" w:styleId="Footer">
    <w:name w:val="footer"/>
    <w:basedOn w:val="Normal"/>
    <w:link w:val="FooterChar"/>
    <w:uiPriority w:val="99"/>
    <w:unhideWhenUsed/>
    <w:rsid w:val="003167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782"/>
  </w:style>
  <w:style w:type="paragraph" w:styleId="BalloonText">
    <w:name w:val="Balloon Text"/>
    <w:basedOn w:val="Normal"/>
    <w:link w:val="BalloonTextChar"/>
    <w:uiPriority w:val="99"/>
    <w:semiHidden/>
    <w:unhideWhenUsed/>
    <w:rsid w:val="003167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7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6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722AA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1540D"/>
    <w:pPr>
      <w:ind w:left="720"/>
      <w:contextualSpacing/>
    </w:pPr>
  </w:style>
  <w:style w:type="character" w:styleId="Hyperlink">
    <w:name w:val="Hyperlink"/>
    <w:basedOn w:val="DefaultParagraphFont"/>
    <w:unhideWhenUsed/>
    <w:rsid w:val="00BE5D0C"/>
    <w:rPr>
      <w:color w:val="0000FF"/>
      <w:u w:val="single"/>
    </w:rPr>
  </w:style>
  <w:style w:type="character" w:customStyle="1" w:styleId="st">
    <w:name w:val="st"/>
    <w:basedOn w:val="DefaultParagraphFont"/>
    <w:rsid w:val="00961CA9"/>
  </w:style>
  <w:style w:type="paragraph" w:customStyle="1" w:styleId="TableParagraph">
    <w:name w:val="Table Paragraph"/>
    <w:basedOn w:val="Normal"/>
    <w:uiPriority w:val="1"/>
    <w:qFormat/>
    <w:rsid w:val="00A61DF8"/>
    <w:pPr>
      <w:widowControl w:val="0"/>
      <w:autoSpaceDE w:val="0"/>
      <w:autoSpaceDN w:val="0"/>
      <w:spacing w:line="240" w:lineRule="auto"/>
      <w:ind w:left="107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04765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character" w:customStyle="1" w:styleId="agencies">
    <w:name w:val="agencies"/>
    <w:basedOn w:val="DefaultParagraphFont"/>
    <w:rsid w:val="003B7C47"/>
  </w:style>
  <w:style w:type="character" w:customStyle="1" w:styleId="page-range">
    <w:name w:val="page-range"/>
    <w:basedOn w:val="DefaultParagraphFont"/>
    <w:rsid w:val="003B7C47"/>
  </w:style>
  <w:style w:type="character" w:styleId="FollowedHyperlink">
    <w:name w:val="FollowedHyperlink"/>
    <w:basedOn w:val="DefaultParagraphFont"/>
    <w:uiPriority w:val="99"/>
    <w:semiHidden/>
    <w:unhideWhenUsed/>
    <w:rsid w:val="006831E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9756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171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65OVsc05nXkw+XtxEAEDyN62Q==">AMUW2mUrdVomYtf1dcM2r9F0xOPi0Grp7gj5c9J9Yz6ky22cXp15NoiNeCm9oEXluJv7GAmeGKtvqJMfqdOhc2W6AUsf2EQblXWyYvcrNF7Bxpk/dz6BEzQyYID/0xEld5q7kx3W417B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H. Bishop</dc:creator>
  <cp:lastModifiedBy>Jamie Bishop</cp:lastModifiedBy>
  <cp:revision>32</cp:revision>
  <dcterms:created xsi:type="dcterms:W3CDTF">2025-09-23T16:48:00Z</dcterms:created>
  <dcterms:modified xsi:type="dcterms:W3CDTF">2025-10-20T21:45:00Z</dcterms:modified>
</cp:coreProperties>
</file>