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29C92" w14:textId="77777777" w:rsidR="00934389" w:rsidRDefault="006C29CD" w:rsidP="006C29CD">
      <w:pPr>
        <w:pStyle w:val="Heading2"/>
        <w:spacing w:before="0"/>
        <w:jc w:val="center"/>
      </w:pPr>
      <w:bookmarkStart w:id="0" w:name="_GoBack"/>
      <w:bookmarkEnd w:id="0"/>
      <w:r>
        <w:t>Standard Operating Procedure</w:t>
      </w:r>
    </w:p>
    <w:p w14:paraId="026D811B" w14:textId="77777777" w:rsidR="001C0FE2" w:rsidRDefault="001C0FE2" w:rsidP="006C29CD">
      <w:pPr>
        <w:pStyle w:val="Heading1"/>
        <w:spacing w:before="0"/>
        <w:jc w:val="center"/>
        <w:rPr>
          <w:b/>
          <w:sz w:val="48"/>
          <w:szCs w:val="48"/>
        </w:rPr>
      </w:pPr>
      <w:r>
        <w:rPr>
          <w:b/>
          <w:sz w:val="48"/>
          <w:szCs w:val="48"/>
        </w:rPr>
        <w:t xml:space="preserve">Incidents Report Procedures </w:t>
      </w:r>
    </w:p>
    <w:p w14:paraId="3DFEAA39" w14:textId="77777777" w:rsidR="006C29CD" w:rsidRPr="00526C74" w:rsidRDefault="001C0FE2" w:rsidP="006C29CD">
      <w:pPr>
        <w:pStyle w:val="Heading1"/>
        <w:spacing w:before="0"/>
        <w:jc w:val="center"/>
        <w:rPr>
          <w:b/>
          <w:sz w:val="48"/>
          <w:szCs w:val="48"/>
        </w:rPr>
      </w:pPr>
      <w:r>
        <w:rPr>
          <w:b/>
          <w:sz w:val="48"/>
          <w:szCs w:val="48"/>
        </w:rPr>
        <w:t>and Medical Assistance</w:t>
      </w:r>
    </w:p>
    <w:p w14:paraId="6DD51623" w14:textId="77777777" w:rsidR="006C29CD" w:rsidRDefault="00275DF7" w:rsidP="00275DF7">
      <w:pPr>
        <w:pStyle w:val="Heading2"/>
      </w:pPr>
      <w:r>
        <w:t>Overview</w:t>
      </w:r>
    </w:p>
    <w:p w14:paraId="22BF2DDC" w14:textId="77777777" w:rsidR="006C2B8F" w:rsidRDefault="001C0FE2" w:rsidP="00CF3339">
      <w:r w:rsidRPr="001C0FE2">
        <w:t>An incident is an event that results in or causes injury or damage to someone or something, or an event that has the potential to result in or cause injury or damage. The University responds differently to different types of incidents.</w:t>
      </w:r>
    </w:p>
    <w:p w14:paraId="1B4F0F31" w14:textId="77777777" w:rsidR="00AA16E2" w:rsidRDefault="001C0FE2" w:rsidP="009C42EB">
      <w:pPr>
        <w:pStyle w:val="Heading2"/>
        <w:spacing w:line="276" w:lineRule="auto"/>
      </w:pPr>
      <w:r>
        <w:t>Which Incidents Are Reportable?</w:t>
      </w:r>
    </w:p>
    <w:p w14:paraId="43067C1B" w14:textId="77777777" w:rsidR="00A613B6" w:rsidRPr="00163CC0" w:rsidRDefault="009C42EB" w:rsidP="005665E9">
      <w:pPr>
        <w:spacing w:line="276" w:lineRule="auto"/>
        <w:rPr>
          <w:b/>
        </w:rPr>
      </w:pPr>
      <w:r w:rsidRPr="00163CC0">
        <w:rPr>
          <w:b/>
          <w:color w:val="C00000"/>
        </w:rPr>
        <w:t>ALL incidents must be reported.</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95"/>
        <w:gridCol w:w="5755"/>
      </w:tblGrid>
      <w:tr w:rsidR="009C42EB" w14:paraId="40D5151B" w14:textId="77777777" w:rsidTr="009C42EB">
        <w:tc>
          <w:tcPr>
            <w:tcW w:w="3595" w:type="dxa"/>
          </w:tcPr>
          <w:p w14:paraId="6AD3DF37" w14:textId="77777777" w:rsidR="009C42EB" w:rsidRPr="009C42EB" w:rsidRDefault="009C42EB" w:rsidP="009C42EB">
            <w:pPr>
              <w:jc w:val="center"/>
              <w:rPr>
                <w:b/>
              </w:rPr>
            </w:pPr>
            <w:bookmarkStart w:id="1" w:name="_Hlk106804887"/>
            <w:r w:rsidRPr="009C42EB">
              <w:rPr>
                <w:b/>
              </w:rPr>
              <w:t>Report Right Away</w:t>
            </w:r>
          </w:p>
        </w:tc>
        <w:tc>
          <w:tcPr>
            <w:tcW w:w="5755" w:type="dxa"/>
          </w:tcPr>
          <w:p w14:paraId="5D271ECA" w14:textId="77777777" w:rsidR="009C42EB" w:rsidRPr="009C42EB" w:rsidRDefault="009C42EB" w:rsidP="009C42EB">
            <w:pPr>
              <w:jc w:val="center"/>
              <w:rPr>
                <w:b/>
              </w:rPr>
            </w:pPr>
            <w:r w:rsidRPr="009C42EB">
              <w:rPr>
                <w:b/>
              </w:rPr>
              <w:t>Report within 24 hours</w:t>
            </w:r>
          </w:p>
        </w:tc>
      </w:tr>
      <w:bookmarkEnd w:id="1"/>
      <w:tr w:rsidR="009C42EB" w14:paraId="0260040D" w14:textId="77777777" w:rsidTr="009C42EB">
        <w:tc>
          <w:tcPr>
            <w:tcW w:w="3595" w:type="dxa"/>
          </w:tcPr>
          <w:p w14:paraId="499791F6" w14:textId="77777777" w:rsidR="009C42EB" w:rsidRDefault="009C42EB" w:rsidP="009C42EB">
            <w:pPr>
              <w:pStyle w:val="ListParagraph"/>
              <w:numPr>
                <w:ilvl w:val="0"/>
                <w:numId w:val="4"/>
              </w:numPr>
            </w:pPr>
            <w:r>
              <w:t>Fatality</w:t>
            </w:r>
          </w:p>
          <w:p w14:paraId="56C76C72" w14:textId="77777777" w:rsidR="009C42EB" w:rsidRDefault="009C42EB" w:rsidP="009C42EB">
            <w:pPr>
              <w:pStyle w:val="ListParagraph"/>
              <w:numPr>
                <w:ilvl w:val="0"/>
                <w:numId w:val="4"/>
              </w:numPr>
            </w:pPr>
            <w:r>
              <w:t>Inpatient hospitalization</w:t>
            </w:r>
          </w:p>
          <w:p w14:paraId="3B9848B3" w14:textId="77777777" w:rsidR="009C42EB" w:rsidRDefault="009C42EB" w:rsidP="009C42EB">
            <w:pPr>
              <w:pStyle w:val="ListParagraph"/>
              <w:numPr>
                <w:ilvl w:val="0"/>
                <w:numId w:val="4"/>
              </w:numPr>
            </w:pPr>
            <w:r>
              <w:t>Loss of any body part (e.g., fingertip)</w:t>
            </w:r>
          </w:p>
          <w:p w14:paraId="5C29DB75" w14:textId="77777777" w:rsidR="009C42EB" w:rsidRDefault="009C42EB" w:rsidP="009C42EB">
            <w:pPr>
              <w:pStyle w:val="ListParagraph"/>
              <w:numPr>
                <w:ilvl w:val="0"/>
                <w:numId w:val="4"/>
              </w:numPr>
            </w:pPr>
            <w:r>
              <w:t>Serious injury or illness (medical treatment beyond first aid)</w:t>
            </w:r>
          </w:p>
        </w:tc>
        <w:tc>
          <w:tcPr>
            <w:tcW w:w="5755" w:type="dxa"/>
          </w:tcPr>
          <w:p w14:paraId="4CD50EF0" w14:textId="77777777" w:rsidR="009C42EB" w:rsidRDefault="009C42EB" w:rsidP="009C42EB">
            <w:pPr>
              <w:pStyle w:val="ListParagraph"/>
              <w:numPr>
                <w:ilvl w:val="0"/>
                <w:numId w:val="3"/>
              </w:numPr>
            </w:pPr>
            <w:r>
              <w:t>Any other types of incidents (examples below):</w:t>
            </w:r>
          </w:p>
          <w:p w14:paraId="24AAFB8F" w14:textId="77777777" w:rsidR="009C42EB" w:rsidRDefault="009C42EB" w:rsidP="009C42EB">
            <w:pPr>
              <w:pStyle w:val="ListParagraph"/>
              <w:numPr>
                <w:ilvl w:val="0"/>
                <w:numId w:val="3"/>
              </w:numPr>
            </w:pPr>
            <w:r>
              <w:t>Any other type of bodily injuries regardless of severity</w:t>
            </w:r>
          </w:p>
          <w:p w14:paraId="4E8165C7" w14:textId="77777777" w:rsidR="009C42EB" w:rsidRDefault="009C42EB" w:rsidP="009C42EB">
            <w:pPr>
              <w:pStyle w:val="ListParagraph"/>
              <w:numPr>
                <w:ilvl w:val="0"/>
                <w:numId w:val="3"/>
              </w:numPr>
            </w:pPr>
            <w:r>
              <w:t>Needle stick injuries and cuts from sharp objects that are contaminated with another person's blood or other potentially infectious material</w:t>
            </w:r>
          </w:p>
          <w:p w14:paraId="552A7269" w14:textId="77777777" w:rsidR="009C42EB" w:rsidRDefault="009C42EB" w:rsidP="009C42EB">
            <w:pPr>
              <w:pStyle w:val="ListParagraph"/>
              <w:numPr>
                <w:ilvl w:val="0"/>
                <w:numId w:val="3"/>
              </w:numPr>
            </w:pPr>
            <w:r>
              <w:t>Loss of consciousness</w:t>
            </w:r>
          </w:p>
          <w:p w14:paraId="58740E4B" w14:textId="77777777" w:rsidR="009C42EB" w:rsidRDefault="009C42EB" w:rsidP="009C42EB">
            <w:pPr>
              <w:pStyle w:val="ListParagraph"/>
              <w:numPr>
                <w:ilvl w:val="0"/>
                <w:numId w:val="3"/>
              </w:numPr>
            </w:pPr>
            <w:r>
              <w:t>Incidents which disrupt the normal work process</w:t>
            </w:r>
          </w:p>
          <w:p w14:paraId="77553F84" w14:textId="77777777" w:rsidR="009C42EB" w:rsidRDefault="009C42EB" w:rsidP="009C42EB">
            <w:pPr>
              <w:pStyle w:val="ListParagraph"/>
              <w:numPr>
                <w:ilvl w:val="0"/>
                <w:numId w:val="3"/>
              </w:numPr>
            </w:pPr>
            <w:r>
              <w:t>Use of any safety equipment: emergency eyewash or shower, fire extinguisher, spill kits, first aid kits, satellite communicators (SOS button)</w:t>
            </w:r>
          </w:p>
          <w:p w14:paraId="1C7296DA" w14:textId="77777777" w:rsidR="009C42EB" w:rsidRDefault="009C42EB" w:rsidP="009C42EB">
            <w:pPr>
              <w:pStyle w:val="ListParagraph"/>
              <w:numPr>
                <w:ilvl w:val="0"/>
                <w:numId w:val="3"/>
              </w:numPr>
            </w:pPr>
            <w:r>
              <w:t>Hazardous chemical exposure or spills</w:t>
            </w:r>
          </w:p>
          <w:p w14:paraId="7311F23F" w14:textId="77777777" w:rsidR="009C42EB" w:rsidRDefault="009C42EB" w:rsidP="009C42EB">
            <w:pPr>
              <w:pStyle w:val="ListParagraph"/>
              <w:numPr>
                <w:ilvl w:val="0"/>
                <w:numId w:val="3"/>
              </w:numPr>
            </w:pPr>
            <w:r>
              <w:t xml:space="preserve">Large hazardous chemical spills (more than 1 </w:t>
            </w:r>
            <w:proofErr w:type="gramStart"/>
            <w:r>
              <w:t>L )</w:t>
            </w:r>
            <w:proofErr w:type="gramEnd"/>
          </w:p>
          <w:p w14:paraId="12875EEA" w14:textId="77777777" w:rsidR="009C42EB" w:rsidRDefault="009C42EB" w:rsidP="009C42EB">
            <w:pPr>
              <w:pStyle w:val="ListParagraph"/>
              <w:numPr>
                <w:ilvl w:val="0"/>
                <w:numId w:val="3"/>
              </w:numPr>
            </w:pPr>
            <w:r>
              <w:t>Fire</w:t>
            </w:r>
          </w:p>
          <w:p w14:paraId="6E50EC94" w14:textId="77777777" w:rsidR="009C42EB" w:rsidRDefault="009C42EB" w:rsidP="009C42EB">
            <w:pPr>
              <w:pStyle w:val="ListParagraph"/>
              <w:numPr>
                <w:ilvl w:val="0"/>
                <w:numId w:val="3"/>
              </w:numPr>
            </w:pPr>
            <w:r>
              <w:t>Event during which property damage or disruption of facility operations occurred</w:t>
            </w:r>
          </w:p>
          <w:p w14:paraId="3190E519" w14:textId="77777777" w:rsidR="009C42EB" w:rsidRDefault="009C42EB" w:rsidP="009C42EB">
            <w:pPr>
              <w:pStyle w:val="ListParagraph"/>
              <w:numPr>
                <w:ilvl w:val="0"/>
                <w:numId w:val="3"/>
              </w:numPr>
            </w:pPr>
            <w:r>
              <w:t>Near miss</w:t>
            </w:r>
          </w:p>
          <w:p w14:paraId="1EB1C953" w14:textId="77777777" w:rsidR="009C42EB" w:rsidRDefault="009C42EB" w:rsidP="009C42EB">
            <w:pPr>
              <w:pStyle w:val="ListParagraph"/>
              <w:numPr>
                <w:ilvl w:val="0"/>
                <w:numId w:val="3"/>
              </w:numPr>
            </w:pPr>
            <w:r>
              <w:t>Behavioral problems, emotional unwellness, distress</w:t>
            </w:r>
          </w:p>
          <w:p w14:paraId="25853571" w14:textId="77777777" w:rsidR="009C42EB" w:rsidRDefault="009C42EB" w:rsidP="009C42EB">
            <w:pPr>
              <w:pStyle w:val="ListParagraph"/>
              <w:numPr>
                <w:ilvl w:val="0"/>
                <w:numId w:val="3"/>
              </w:numPr>
            </w:pPr>
            <w:r>
              <w:t>Any unsafe conditions, hazards.</w:t>
            </w:r>
          </w:p>
        </w:tc>
      </w:tr>
    </w:tbl>
    <w:p w14:paraId="38880B97" w14:textId="77777777" w:rsidR="00A613B6" w:rsidRPr="00163CC0" w:rsidRDefault="005665E9" w:rsidP="00AA16E2">
      <w:pPr>
        <w:rPr>
          <w:color w:val="C00000"/>
        </w:rPr>
      </w:pPr>
      <w:r w:rsidRPr="00163CC0">
        <w:rPr>
          <w:b/>
          <w:color w:val="C00000"/>
        </w:rPr>
        <w:t>To report:</w:t>
      </w:r>
    </w:p>
    <w:p w14:paraId="5631616B" w14:textId="77777777" w:rsidR="003272F8" w:rsidRDefault="00DA50C7" w:rsidP="003272F8">
      <w:pPr>
        <w:spacing w:after="0"/>
      </w:pPr>
      <w:r>
        <w:rPr>
          <w:noProof/>
        </w:rPr>
        <w:drawing>
          <wp:anchor distT="0" distB="0" distL="114300" distR="114300" simplePos="0" relativeHeight="251658240" behindDoc="1" locked="0" layoutInCell="1" allowOverlap="1" wp14:anchorId="36E2E1B7" wp14:editId="38F9EF64">
            <wp:simplePos x="0" y="0"/>
            <wp:positionH relativeFrom="margin">
              <wp:align>right</wp:align>
            </wp:positionH>
            <wp:positionV relativeFrom="paragraph">
              <wp:posOffset>22860</wp:posOffset>
            </wp:positionV>
            <wp:extent cx="5934075" cy="1601470"/>
            <wp:effectExtent l="0" t="0" r="9525" b="0"/>
            <wp:wrapTight wrapText="bothSides">
              <wp:wrapPolygon edited="0">
                <wp:start x="6518" y="0"/>
                <wp:lineTo x="6449" y="3340"/>
                <wp:lineTo x="7628" y="4368"/>
                <wp:lineTo x="10817" y="4368"/>
                <wp:lineTo x="0" y="7451"/>
                <wp:lineTo x="0" y="21326"/>
                <wp:lineTo x="7212" y="21326"/>
                <wp:lineTo x="21565" y="21069"/>
                <wp:lineTo x="21565" y="7451"/>
                <wp:lineTo x="10817" y="4368"/>
                <wp:lineTo x="13730" y="4368"/>
                <wp:lineTo x="14770" y="3340"/>
                <wp:lineTo x="14700" y="0"/>
                <wp:lineTo x="6518"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1601470"/>
                    </a:xfrm>
                    <a:prstGeom prst="rect">
                      <a:avLst/>
                    </a:prstGeom>
                    <a:noFill/>
                  </pic:spPr>
                </pic:pic>
              </a:graphicData>
            </a:graphic>
            <wp14:sizeRelH relativeFrom="page">
              <wp14:pctWidth>0</wp14:pctWidth>
            </wp14:sizeRelH>
            <wp14:sizeRelV relativeFrom="page">
              <wp14:pctHeight>0</wp14:pctHeight>
            </wp14:sizeRelV>
          </wp:anchor>
        </w:drawing>
      </w:r>
    </w:p>
    <w:p w14:paraId="3F73343E" w14:textId="77777777" w:rsidR="003272F8" w:rsidRDefault="003272F8" w:rsidP="003272F8">
      <w:pPr>
        <w:spacing w:after="0"/>
      </w:pPr>
    </w:p>
    <w:p w14:paraId="41A7F75B" w14:textId="77777777" w:rsidR="003272F8" w:rsidRDefault="00CF5216" w:rsidP="003272F8">
      <w:pPr>
        <w:pStyle w:val="Heading2"/>
        <w:spacing w:line="276" w:lineRule="auto"/>
      </w:pPr>
      <w:r>
        <w:lastRenderedPageBreak/>
        <w:t xml:space="preserve">For Medical </w:t>
      </w:r>
      <w:r w:rsidR="00564C7A">
        <w:t>Assistance</w:t>
      </w:r>
    </w:p>
    <w:p w14:paraId="63C926D0" w14:textId="77777777" w:rsidR="00A613B6" w:rsidRDefault="00564C7A" w:rsidP="00A613B6">
      <w:r>
        <w:rPr>
          <w:noProof/>
        </w:rPr>
        <w:drawing>
          <wp:inline distT="0" distB="0" distL="0" distR="0" wp14:anchorId="676194DC" wp14:editId="2598AB58">
            <wp:extent cx="5943600" cy="45929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cidents Poster 2020.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sectPr w:rsidR="00A613B6" w:rsidSect="00CE351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D3052" w14:textId="77777777" w:rsidR="005321D4" w:rsidRDefault="005321D4" w:rsidP="006C29CD">
      <w:pPr>
        <w:spacing w:after="0" w:line="240" w:lineRule="auto"/>
      </w:pPr>
      <w:r>
        <w:separator/>
      </w:r>
    </w:p>
  </w:endnote>
  <w:endnote w:type="continuationSeparator" w:id="0">
    <w:p w14:paraId="4545FEDE" w14:textId="77777777" w:rsidR="005321D4" w:rsidRDefault="005321D4" w:rsidP="006C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C516D" w14:textId="77777777" w:rsidR="005321D4" w:rsidRDefault="005321D4" w:rsidP="006C29CD">
      <w:pPr>
        <w:spacing w:after="0" w:line="240" w:lineRule="auto"/>
      </w:pPr>
      <w:r>
        <w:separator/>
      </w:r>
    </w:p>
  </w:footnote>
  <w:footnote w:type="continuationSeparator" w:id="0">
    <w:p w14:paraId="06C22788" w14:textId="77777777" w:rsidR="005321D4" w:rsidRDefault="005321D4" w:rsidP="006C29C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9E5D6" w14:textId="77777777" w:rsidR="006C29CD" w:rsidRPr="00DA50C7" w:rsidRDefault="001C0FE2" w:rsidP="001C0FE2">
    <w:pPr>
      <w:pStyle w:val="Header"/>
      <w:jc w:val="right"/>
      <w:rPr>
        <w:i/>
      </w:rPr>
    </w:pPr>
    <w:r w:rsidRPr="00DA50C7">
      <w:rPr>
        <w:i/>
        <w:noProof/>
      </w:rPr>
      <w:drawing>
        <wp:anchor distT="0" distB="0" distL="114300" distR="114300" simplePos="0" relativeHeight="251658240" behindDoc="0" locked="0" layoutInCell="1" allowOverlap="1" wp14:anchorId="5E611ADA" wp14:editId="4E4FFE9A">
          <wp:simplePos x="0" y="0"/>
          <wp:positionH relativeFrom="column">
            <wp:posOffset>-114300</wp:posOffset>
          </wp:positionH>
          <wp:positionV relativeFrom="paragraph">
            <wp:posOffset>-228600</wp:posOffset>
          </wp:positionV>
          <wp:extent cx="1657350" cy="498903"/>
          <wp:effectExtent l="0" t="0" r="0" b="0"/>
          <wp:wrapThrough wrapText="bothSides">
            <wp:wrapPolygon edited="0">
              <wp:start x="0" y="0"/>
              <wp:lineTo x="0" y="20637"/>
              <wp:lineTo x="20359" y="20637"/>
              <wp:lineTo x="21352" y="20637"/>
              <wp:lineTo x="21352" y="15684"/>
              <wp:lineTo x="16138" y="13208"/>
              <wp:lineTo x="15890" y="7429"/>
              <wp:lineTo x="1489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Santa-Barbara-Research-Safety-Navy-RGB.png"/>
                  <pic:cNvPicPr/>
                </pic:nvPicPr>
                <pic:blipFill>
                  <a:blip r:embed="rId1">
                    <a:extLst>
                      <a:ext uri="{28A0092B-C50C-407E-A947-70E740481C1C}">
                        <a14:useLocalDpi xmlns:a14="http://schemas.microsoft.com/office/drawing/2010/main" val="0"/>
                      </a:ext>
                    </a:extLst>
                  </a:blip>
                  <a:stretch>
                    <a:fillRect/>
                  </a:stretch>
                </pic:blipFill>
                <pic:spPr>
                  <a:xfrm>
                    <a:off x="0" y="0"/>
                    <a:ext cx="1657350" cy="498903"/>
                  </a:xfrm>
                  <a:prstGeom prst="rect">
                    <a:avLst/>
                  </a:prstGeom>
                </pic:spPr>
              </pic:pic>
            </a:graphicData>
          </a:graphic>
        </wp:anchor>
      </w:drawing>
    </w:r>
    <w:r w:rsidR="00DA50C7" w:rsidRPr="00DA50C7">
      <w:rPr>
        <w:i/>
      </w:rPr>
      <w:t>July</w:t>
    </w:r>
    <w:r w:rsidRPr="00DA50C7">
      <w:rPr>
        <w:i/>
      </w:rPr>
      <w:t>.2022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CE0851"/>
    <w:multiLevelType w:val="hybridMultilevel"/>
    <w:tmpl w:val="5988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D94696"/>
    <w:multiLevelType w:val="hybridMultilevel"/>
    <w:tmpl w:val="4F70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E629F2"/>
    <w:multiLevelType w:val="hybridMultilevel"/>
    <w:tmpl w:val="AE9E62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66398D"/>
    <w:multiLevelType w:val="hybridMultilevel"/>
    <w:tmpl w:val="3B3243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CD"/>
    <w:rsid w:val="00026D59"/>
    <w:rsid w:val="000D2FAB"/>
    <w:rsid w:val="00163CC0"/>
    <w:rsid w:val="001C0FE2"/>
    <w:rsid w:val="00204D22"/>
    <w:rsid w:val="00235D8C"/>
    <w:rsid w:val="00263B8E"/>
    <w:rsid w:val="00275DF7"/>
    <w:rsid w:val="00290938"/>
    <w:rsid w:val="003272F8"/>
    <w:rsid w:val="00340D07"/>
    <w:rsid w:val="0042171C"/>
    <w:rsid w:val="004221D6"/>
    <w:rsid w:val="004761A6"/>
    <w:rsid w:val="00526C74"/>
    <w:rsid w:val="005321D4"/>
    <w:rsid w:val="00545047"/>
    <w:rsid w:val="00545DCD"/>
    <w:rsid w:val="00564C7A"/>
    <w:rsid w:val="005665E9"/>
    <w:rsid w:val="006730FA"/>
    <w:rsid w:val="006C29CD"/>
    <w:rsid w:val="006C2B8F"/>
    <w:rsid w:val="007226EA"/>
    <w:rsid w:val="007D140D"/>
    <w:rsid w:val="007F5D56"/>
    <w:rsid w:val="008C5EA6"/>
    <w:rsid w:val="008D51D1"/>
    <w:rsid w:val="00901D4E"/>
    <w:rsid w:val="00934389"/>
    <w:rsid w:val="009C42EB"/>
    <w:rsid w:val="00A039F9"/>
    <w:rsid w:val="00A322A9"/>
    <w:rsid w:val="00A613B6"/>
    <w:rsid w:val="00A65823"/>
    <w:rsid w:val="00AA16E2"/>
    <w:rsid w:val="00AB12CE"/>
    <w:rsid w:val="00B15690"/>
    <w:rsid w:val="00B71B68"/>
    <w:rsid w:val="00C62568"/>
    <w:rsid w:val="00CB617C"/>
    <w:rsid w:val="00CB6632"/>
    <w:rsid w:val="00CE3517"/>
    <w:rsid w:val="00CF3339"/>
    <w:rsid w:val="00CF5216"/>
    <w:rsid w:val="00D163CE"/>
    <w:rsid w:val="00D67A1E"/>
    <w:rsid w:val="00DA50C7"/>
    <w:rsid w:val="00F142DA"/>
    <w:rsid w:val="00F5147B"/>
    <w:rsid w:val="00F8377E"/>
    <w:rsid w:val="00FE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DEEE5"/>
  <w15:chartTrackingRefBased/>
  <w15:docId w15:val="{D865C72E-0489-4382-82E7-0AE554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4D22"/>
  </w:style>
  <w:style w:type="paragraph" w:styleId="Heading1">
    <w:name w:val="heading 1"/>
    <w:basedOn w:val="Normal"/>
    <w:next w:val="Normal"/>
    <w:link w:val="Heading1Char"/>
    <w:uiPriority w:val="9"/>
    <w:qFormat/>
    <w:rsid w:val="006C29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29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C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C29CD"/>
    <w:pPr>
      <w:spacing w:after="0" w:line="240" w:lineRule="auto"/>
    </w:pPr>
  </w:style>
  <w:style w:type="character" w:customStyle="1" w:styleId="Heading2Char">
    <w:name w:val="Heading 2 Char"/>
    <w:basedOn w:val="DefaultParagraphFont"/>
    <w:link w:val="Heading2"/>
    <w:uiPriority w:val="9"/>
    <w:rsid w:val="006C29C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C2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CD"/>
  </w:style>
  <w:style w:type="paragraph" w:styleId="Footer">
    <w:name w:val="footer"/>
    <w:basedOn w:val="Normal"/>
    <w:link w:val="FooterChar"/>
    <w:uiPriority w:val="99"/>
    <w:unhideWhenUsed/>
    <w:rsid w:val="006C2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CD"/>
  </w:style>
  <w:style w:type="paragraph" w:styleId="ListParagraph">
    <w:name w:val="List Paragraph"/>
    <w:basedOn w:val="Normal"/>
    <w:uiPriority w:val="34"/>
    <w:qFormat/>
    <w:rsid w:val="00F142DA"/>
    <w:pPr>
      <w:ind w:left="720"/>
      <w:contextualSpacing/>
    </w:pPr>
  </w:style>
  <w:style w:type="table" w:styleId="TableGrid">
    <w:name w:val="Table Grid"/>
    <w:basedOn w:val="TableNormal"/>
    <w:uiPriority w:val="39"/>
    <w:rsid w:val="009C4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C42EB"/>
    <w:rPr>
      <w:color w:val="0563C1" w:themeColor="hyperlink"/>
      <w:u w:val="single"/>
    </w:rPr>
  </w:style>
  <w:style w:type="character" w:customStyle="1" w:styleId="UnresolvedMention">
    <w:name w:val="Unresolved Mention"/>
    <w:basedOn w:val="DefaultParagraphFont"/>
    <w:uiPriority w:val="99"/>
    <w:semiHidden/>
    <w:unhideWhenUsed/>
    <w:rsid w:val="009C42EB"/>
    <w:rPr>
      <w:color w:val="605E5C"/>
      <w:shd w:val="clear" w:color="auto" w:fill="E1DFDD"/>
    </w:rPr>
  </w:style>
  <w:style w:type="character" w:styleId="FollowedHyperlink">
    <w:name w:val="FollowedHyperlink"/>
    <w:basedOn w:val="DefaultParagraphFont"/>
    <w:uiPriority w:val="99"/>
    <w:semiHidden/>
    <w:unhideWhenUsed/>
    <w:rsid w:val="005665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57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1135</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UCSB</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Moretto</dc:creator>
  <cp:keywords/>
  <dc:description/>
  <cp:lastModifiedBy>Christina Milbrecht</cp:lastModifiedBy>
  <cp:revision>2</cp:revision>
  <dcterms:created xsi:type="dcterms:W3CDTF">2022-07-01T17:00:00Z</dcterms:created>
  <dcterms:modified xsi:type="dcterms:W3CDTF">2022-07-01T17:00:00Z</dcterms:modified>
</cp:coreProperties>
</file>