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C7" w:rsidRPr="00DF43F5" w:rsidRDefault="00F977C7" w:rsidP="00F977C7">
      <w:pPr>
        <w:pStyle w:val="Title"/>
        <w:jc w:val="center"/>
        <w:rPr>
          <w:rStyle w:val="Heading1Char"/>
          <w:rFonts w:ascii="Avenir LT Std 55 Roman" w:hAnsi="Avenir LT Std 55 Roman" w:cstheme="majorBidi"/>
          <w:b w:val="0"/>
          <w:color w:val="000000" w:themeColor="text1"/>
          <w:spacing w:val="-10"/>
          <w:sz w:val="48"/>
          <w:szCs w:val="48"/>
          <w:u w:val="single"/>
        </w:rPr>
      </w:pPr>
      <w:r w:rsidRPr="00DF43F5">
        <w:rPr>
          <w:rStyle w:val="Heading1Char"/>
          <w:rFonts w:ascii="Avenir LT Std 55 Roman" w:hAnsi="Avenir LT Std 55 Roman" w:cstheme="majorBidi"/>
          <w:b w:val="0"/>
          <w:color w:val="000000" w:themeColor="text1"/>
          <w:spacing w:val="-10"/>
          <w:sz w:val="48"/>
          <w:szCs w:val="48"/>
          <w:u w:val="single"/>
        </w:rPr>
        <w:t xml:space="preserve">Incidents </w:t>
      </w:r>
      <w:r w:rsidR="00DF43F5" w:rsidRPr="00DF43F5">
        <w:rPr>
          <w:rStyle w:val="Heading1Char"/>
          <w:rFonts w:ascii="Avenir LT Std 55 Roman" w:hAnsi="Avenir LT Std 55 Roman" w:cstheme="majorBidi"/>
          <w:b w:val="0"/>
          <w:color w:val="000000" w:themeColor="text1"/>
          <w:spacing w:val="-10"/>
          <w:sz w:val="48"/>
          <w:szCs w:val="48"/>
          <w:u w:val="single"/>
        </w:rPr>
        <w:t xml:space="preserve">to Students </w:t>
      </w:r>
      <w:r w:rsidRPr="00DF43F5">
        <w:rPr>
          <w:rStyle w:val="Heading1Char"/>
          <w:rFonts w:ascii="Avenir LT Std 55 Roman" w:hAnsi="Avenir LT Std 55 Roman" w:cstheme="majorBidi"/>
          <w:b w:val="0"/>
          <w:color w:val="000000" w:themeColor="text1"/>
          <w:spacing w:val="-10"/>
          <w:sz w:val="48"/>
          <w:szCs w:val="48"/>
          <w:u w:val="single"/>
        </w:rPr>
        <w:t>during Remote Learning</w:t>
      </w:r>
    </w:p>
    <w:p w:rsidR="006F6AE7" w:rsidRDefault="006F6AE7" w:rsidP="00071737">
      <w:pPr>
        <w:spacing w:after="0" w:line="240" w:lineRule="auto"/>
        <w:rPr>
          <w:rStyle w:val="Heading1Char"/>
        </w:rPr>
      </w:pPr>
    </w:p>
    <w:p w:rsidR="00071737" w:rsidRPr="00F977C7" w:rsidRDefault="00071737" w:rsidP="00F977C7">
      <w:pPr>
        <w:spacing w:after="0"/>
        <w:rPr>
          <w:rFonts w:ascii="Avenir LT Std 35 Light" w:hAnsi="Avenir LT Std 35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977C7" w:rsidTr="006F6AE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7E5E5" w:themeFill="accent5" w:themeFillTint="66"/>
          </w:tcPr>
          <w:p w:rsidR="00F977C7" w:rsidRPr="00DF43F5" w:rsidRDefault="00F977C7" w:rsidP="00F977C7">
            <w:pPr>
              <w:spacing w:line="240" w:lineRule="auto"/>
              <w:jc w:val="center"/>
              <w:rPr>
                <w:rStyle w:val="Heading1Char"/>
                <w:rFonts w:ascii="Avenir LT Std 55 Roman" w:hAnsi="Avenir LT Std 55 Roman"/>
              </w:rPr>
            </w:pPr>
            <w:r w:rsidRPr="00DF43F5">
              <w:rPr>
                <w:rStyle w:val="Heading1Char"/>
                <w:rFonts w:ascii="Avenir LT Std 55 Roman" w:hAnsi="Avenir LT Std 55 Roman"/>
              </w:rPr>
              <w:t>In case of an incident during remote learning:</w:t>
            </w:r>
          </w:p>
          <w:p w:rsidR="00F977C7" w:rsidRDefault="00F977C7" w:rsidP="00F977C7">
            <w:pPr>
              <w:spacing w:line="240" w:lineRule="auto"/>
              <w:jc w:val="both"/>
              <w:rPr>
                <w:rFonts w:ascii="Avenir LT Std 35 Light" w:hAnsi="Avenir LT Std 35 Light"/>
                <w:sz w:val="24"/>
                <w:szCs w:val="24"/>
              </w:rPr>
            </w:pPr>
            <w:r w:rsidRPr="00F977C7">
              <w:rPr>
                <w:rFonts w:ascii="Avenir LT Std 35 Light" w:hAnsi="Avenir LT Std 35 Light"/>
                <w:sz w:val="24"/>
                <w:szCs w:val="24"/>
              </w:rPr>
              <w:t>Notify the lecturer</w:t>
            </w:r>
            <w:r w:rsidRPr="00F977C7">
              <w:rPr>
                <w:rFonts w:ascii="Avenir LT Std 35 Light" w:hAnsi="Avenir LT Std 35 Light"/>
                <w:i/>
                <w:sz w:val="24"/>
                <w:szCs w:val="24"/>
              </w:rPr>
              <w:t xml:space="preserve"> (add correct title</w:t>
            </w:r>
            <w:r w:rsidR="006F6AE7">
              <w:rPr>
                <w:rFonts w:ascii="Avenir LT Std 35 Light" w:hAnsi="Avenir LT Std 35 Light"/>
                <w:i/>
                <w:sz w:val="24"/>
                <w:szCs w:val="24"/>
              </w:rPr>
              <w:t xml:space="preserve"> and name</w:t>
            </w:r>
            <w:r w:rsidRPr="00F977C7">
              <w:rPr>
                <w:rFonts w:ascii="Avenir LT Std 35 Light" w:hAnsi="Avenir LT Std 35 Light"/>
                <w:i/>
                <w:sz w:val="24"/>
                <w:szCs w:val="24"/>
              </w:rPr>
              <w:t xml:space="preserve"> here). </w:t>
            </w:r>
            <w:r w:rsidRPr="00F977C7">
              <w:rPr>
                <w:rFonts w:ascii="Avenir LT Std 35 Light" w:hAnsi="Avenir LT Std 35 Light"/>
                <w:sz w:val="24"/>
                <w:szCs w:val="24"/>
              </w:rPr>
              <w:t xml:space="preserve"> The lecturer must </w:t>
            </w:r>
            <w:r w:rsidR="006F6AE7">
              <w:rPr>
                <w:rFonts w:ascii="Avenir LT Std 35 Light" w:hAnsi="Avenir LT Std 35 Light"/>
                <w:sz w:val="24"/>
                <w:szCs w:val="24"/>
              </w:rPr>
              <w:t>fill out the</w:t>
            </w:r>
            <w:r w:rsidRPr="00F977C7">
              <w:rPr>
                <w:rFonts w:ascii="Avenir LT Std 35 Light" w:hAnsi="Avenir LT Std 35 Light"/>
                <w:sz w:val="24"/>
                <w:szCs w:val="24"/>
              </w:rPr>
              <w:t xml:space="preserve"> </w:t>
            </w:r>
            <w:hyperlink r:id="rId7" w:history="1">
              <w:r w:rsidRPr="00F977C7">
                <w:rPr>
                  <w:rStyle w:val="Hyperlink"/>
                  <w:rFonts w:ascii="Avenir LT Std 35 Light" w:hAnsi="Avenir LT Std 35 Light"/>
                  <w:sz w:val="24"/>
                  <w:szCs w:val="24"/>
                </w:rPr>
                <w:t>Notic</w:t>
              </w:r>
              <w:r w:rsidRPr="00F977C7">
                <w:rPr>
                  <w:rStyle w:val="Hyperlink"/>
                  <w:rFonts w:ascii="Avenir LT Std 35 Light" w:hAnsi="Avenir LT Std 35 Light"/>
                  <w:sz w:val="24"/>
                  <w:szCs w:val="24"/>
                </w:rPr>
                <w:t>e</w:t>
              </w:r>
              <w:r w:rsidRPr="00F977C7">
                <w:rPr>
                  <w:rStyle w:val="Hyperlink"/>
                  <w:rFonts w:ascii="Avenir LT Std 35 Light" w:hAnsi="Avenir LT Std 35 Light"/>
                  <w:sz w:val="24"/>
                  <w:szCs w:val="24"/>
                </w:rPr>
                <w:t xml:space="preserve"> of Incident</w:t>
              </w:r>
            </w:hyperlink>
            <w:r w:rsidRPr="00F977C7">
              <w:rPr>
                <w:rFonts w:ascii="Avenir LT Std 35 Light" w:hAnsi="Avenir LT Std 35 Light"/>
                <w:sz w:val="24"/>
                <w:szCs w:val="24"/>
              </w:rPr>
              <w:t xml:space="preserve"> form and </w:t>
            </w:r>
            <w:r>
              <w:rPr>
                <w:rFonts w:ascii="Avenir LT Std 35 Light" w:hAnsi="Avenir LT Std 35 Light"/>
                <w:sz w:val="24"/>
                <w:szCs w:val="24"/>
              </w:rPr>
              <w:t>submit it</w:t>
            </w:r>
            <w:r w:rsidRPr="00F977C7">
              <w:rPr>
                <w:rFonts w:ascii="Avenir LT Std 35 Light" w:hAnsi="Avenir LT Std 35 Light"/>
                <w:sz w:val="24"/>
                <w:szCs w:val="24"/>
              </w:rPr>
              <w:t xml:space="preserve"> to</w:t>
            </w:r>
            <w:r>
              <w:rPr>
                <w:rFonts w:ascii="Avenir LT Std 35 Light" w:hAnsi="Avenir LT Std 35 Light"/>
                <w:sz w:val="24"/>
                <w:szCs w:val="24"/>
              </w:rPr>
              <w:t>:</w:t>
            </w:r>
          </w:p>
          <w:p w:rsidR="00F977C7" w:rsidRPr="006F6AE7" w:rsidRDefault="00F977C7" w:rsidP="006F6AE7">
            <w:pPr>
              <w:spacing w:after="0" w:line="240" w:lineRule="auto"/>
              <w:ind w:left="3222"/>
              <w:rPr>
                <w:rFonts w:ascii="Avenir LT Std 35 Light" w:hAnsi="Avenir LT Std 35 Light"/>
                <w:b/>
                <w:sz w:val="24"/>
                <w:szCs w:val="24"/>
              </w:rPr>
            </w:pPr>
            <w:r w:rsidRPr="006F6AE7">
              <w:rPr>
                <w:rFonts w:ascii="Avenir LT Std 35 Light" w:hAnsi="Avenir LT Std 35 Light"/>
                <w:b/>
                <w:sz w:val="24"/>
                <w:szCs w:val="24"/>
              </w:rPr>
              <w:t>UCSB Risk Management</w:t>
            </w:r>
          </w:p>
          <w:p w:rsidR="00F977C7" w:rsidRPr="00F977C7" w:rsidRDefault="00F977C7" w:rsidP="006F6AE7">
            <w:pPr>
              <w:spacing w:after="0" w:line="240" w:lineRule="auto"/>
              <w:ind w:left="3222"/>
              <w:rPr>
                <w:rFonts w:ascii="Avenir LT Std 35 Light" w:hAnsi="Avenir LT Std 35 Light"/>
                <w:sz w:val="24"/>
                <w:szCs w:val="24"/>
              </w:rPr>
            </w:pPr>
            <w:r w:rsidRPr="00F977C7">
              <w:rPr>
                <w:rFonts w:ascii="Avenir LT Std 35 Light" w:hAnsi="Avenir LT Std 35 Light"/>
                <w:sz w:val="24"/>
                <w:szCs w:val="24"/>
              </w:rPr>
              <w:t>Tel. 805.893.5837</w:t>
            </w:r>
          </w:p>
          <w:p w:rsidR="00F977C7" w:rsidRPr="00F977C7" w:rsidRDefault="00F977C7" w:rsidP="006F6AE7">
            <w:pPr>
              <w:spacing w:after="0"/>
              <w:ind w:left="3222"/>
              <w:rPr>
                <w:rFonts w:ascii="Avenir LT Std 35 Light" w:hAnsi="Avenir LT Std 35 Light"/>
                <w:sz w:val="24"/>
                <w:szCs w:val="24"/>
              </w:rPr>
            </w:pPr>
            <w:r w:rsidRPr="00F977C7">
              <w:rPr>
                <w:rFonts w:ascii="Avenir LT Std 35 Light" w:hAnsi="Avenir LT Std 35 Light"/>
                <w:sz w:val="24"/>
                <w:szCs w:val="24"/>
              </w:rPr>
              <w:t>Fax 805.893.8521</w:t>
            </w:r>
          </w:p>
          <w:p w:rsidR="00F977C7" w:rsidRDefault="00F977C7" w:rsidP="006F6AE7">
            <w:pPr>
              <w:spacing w:after="120"/>
              <w:ind w:left="3222"/>
              <w:outlineLvl w:val="1"/>
              <w:rPr>
                <w:rFonts w:ascii="Avenir LT Std 35 Light" w:hAnsi="Avenir LT Std 35 Light"/>
                <w:color w:val="0000FF"/>
                <w:sz w:val="24"/>
                <w:szCs w:val="24"/>
                <w:u w:val="single"/>
              </w:rPr>
            </w:pPr>
            <w:r w:rsidRPr="00F977C7">
              <w:rPr>
                <w:rFonts w:ascii="Avenir LT Std 35 Light" w:hAnsi="Avenir LT Std 35 Light"/>
                <w:sz w:val="24"/>
                <w:szCs w:val="24"/>
              </w:rPr>
              <w:t xml:space="preserve">Email: </w:t>
            </w:r>
            <w:hyperlink r:id="rId8">
              <w:r w:rsidRPr="00F977C7">
                <w:rPr>
                  <w:rFonts w:ascii="Avenir LT Std 35 Light" w:hAnsi="Avenir LT Std 35 Light"/>
                  <w:color w:val="0000FF"/>
                  <w:sz w:val="24"/>
                  <w:szCs w:val="24"/>
                  <w:u w:val="single"/>
                </w:rPr>
                <w:t>ron.betancourt@ucsb.edu</w:t>
              </w:r>
            </w:hyperlink>
          </w:p>
          <w:p w:rsidR="006F6AE7" w:rsidRDefault="006F6AE7" w:rsidP="006F6AE7">
            <w:pPr>
              <w:spacing w:after="120"/>
              <w:ind w:left="3222"/>
              <w:outlineLvl w:val="1"/>
              <w:rPr>
                <w:b/>
                <w:color w:val="003660" w:themeColor="text2"/>
                <w:sz w:val="24"/>
                <w:szCs w:val="24"/>
              </w:rPr>
            </w:pPr>
          </w:p>
        </w:tc>
      </w:tr>
    </w:tbl>
    <w:p w:rsidR="006F6AE7" w:rsidRDefault="006F6AE7" w:rsidP="00E9440E">
      <w:pPr>
        <w:spacing w:after="120"/>
        <w:outlineLvl w:val="1"/>
        <w:rPr>
          <w:b/>
          <w:color w:val="003660" w:themeColor="text2"/>
          <w:sz w:val="24"/>
          <w:szCs w:val="24"/>
        </w:rPr>
      </w:pPr>
      <w:r>
        <w:rPr>
          <w:b/>
          <w:noProof/>
          <w:color w:val="003660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173355</wp:posOffset>
                </wp:positionV>
                <wp:extent cx="6408420" cy="45719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57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870A61" id="Rounded Rectangle 1" o:spid="_x0000_s1026" style="position:absolute;margin-left:-1.2pt;margin-top:13.65pt;width:504.6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rAgwIAAF0FAAAOAAAAZHJzL2Uyb0RvYy54bWysVN9P2zAQfp+0/8Hy+0haFQYVKapATJMQ&#10;oALi2Th2E8nxebbbtPvrd2enAQHaw7Q8OGff3Xc//J3PL3adYVvlQwu24pOjkjNlJdStXVf86fH6&#10;2ylnIQpbCwNWVXyvAr9YfP1y3ru5mkIDplaeIYgN895VvInRzYsiyEZ1IhyBUxaVGnwnIm79uqi9&#10;6BG9M8W0LE+KHnztPEgVAp5eZSVfJHytlYx3WgcVmak45hbT6tP6QmuxOBfztReuaeWQhviHLDrR&#10;Wgw6Ql2JKNjGtx+gulZ6CKDjkYSuAK1bqVINWM2kfFfNQyOcSrVgc4Ib2xT+H6y83d571tZ4d5xZ&#10;0eEVrWBja1WzFTZP2LVRbEJt6l2Yo/WDu/fDLqBINe+07+iP1bBdau1+bK3aRSbx8GRWns6meAMS&#10;dbPj75MzwixenZ0P8YeCjpFQcU9JUAapq2J7E2K2P9hRQGNptXDdGpO1dFJQpjm3JMW9Udl6pTSW&#10;itlME2oimbo0nm0F0kNIqWycZFUjapWPj0v8hmRHj5S6sQhIyBrjj9gDABH4I3bOcrAnV5U4OjqX&#10;f0ssO48eKTLYODp3rQX/GYDBqobI2f7QpNwa6tIL1Hskgoc8IcHJ6xYv4kaEeC88jgReHY55vMNF&#10;G+grDoPEWQP+92fnZI9MRS1nPY5YxcOvjfCKM/PTIofPJrMZzWTaICeIHv6t5uWtxm66S8BrQp5i&#10;dkkk+2gOovbQPeNrsKSoqBJWYuyKy+gPm8uYRx/fE6mWy2SGc+hEvLEPThI4dZU49rh7Ft4NbIxI&#10;41s4jKOYv+NjtiVPC8tNBN0msr72deg3znAizvDe0CPxdp+sXl/FxR8AAAD//wMAUEsDBBQABgAI&#10;AAAAIQDtL3id4QAAAAkBAAAPAAAAZHJzL2Rvd25yZXYueG1sTI9BT8JAFITvJv6HzTPxBlsLCNa+&#10;EjEaD8YDUEm8Ld1HW+2+bbpLqf/e5STHyUxmvkmXg2lET52rLSPcjSMQxIXVNZcI+fZ1tADhvGKt&#10;GsuE8EsOltn1VaoSbU+8pn7jSxFK2CUKofK+TaR0RUVGubFtiYN3sJ1RPsiulLpTp1BuGhlH0b00&#10;quawUKmWnisqfjZHg7BbfPbt6uFj970+vMnt1+pl9p7niLc3w9MjCE+D/w/DGT+gQxaY9vbI2okG&#10;YRRPQxIhnk9AnP2wFr7sESbTGcgslZcPsj8AAAD//wMAUEsBAi0AFAAGAAgAAAAhALaDOJL+AAAA&#10;4QEAABMAAAAAAAAAAAAAAAAAAAAAAFtDb250ZW50X1R5cGVzXS54bWxQSwECLQAUAAYACAAAACEA&#10;OP0h/9YAAACUAQAACwAAAAAAAAAAAAAAAAAvAQAAX3JlbHMvLnJlbHNQSwECLQAUAAYACAAAACEA&#10;1bKqwIMCAABdBQAADgAAAAAAAAAAAAAAAAAuAgAAZHJzL2Uyb0RvYy54bWxQSwECLQAUAAYACAAA&#10;ACEA7S94neEAAAAJAQAADwAAAAAAAAAAAAAAAADdBAAAZHJzL2Rvd25yZXYueG1sUEsFBgAAAAAE&#10;AAQA8wAAAOsFAAAAAA==&#10;" fillcolor="#04859b [3204]" stroked="f" strokeweight="1pt">
                <v:stroke joinstyle="miter"/>
              </v:roundrect>
            </w:pict>
          </mc:Fallback>
        </mc:AlternateContent>
      </w:r>
    </w:p>
    <w:p w:rsidR="00E9440E" w:rsidRDefault="00E9440E" w:rsidP="00E9440E">
      <w:pPr>
        <w:spacing w:after="120"/>
        <w:outlineLvl w:val="1"/>
        <w:rPr>
          <w:b/>
          <w:color w:val="003660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977C7" w:rsidTr="006F6AE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E9E5DF"/>
          </w:tcPr>
          <w:p w:rsidR="00F977C7" w:rsidRPr="00DF43F5" w:rsidRDefault="00F977C7" w:rsidP="00F977C7">
            <w:pPr>
              <w:spacing w:line="240" w:lineRule="auto"/>
              <w:jc w:val="center"/>
              <w:rPr>
                <w:rFonts w:ascii="Avenir LT Std 55 Roman" w:hAnsi="Avenir LT Std 55 Roman"/>
                <w:b/>
                <w:sz w:val="28"/>
                <w:szCs w:val="28"/>
              </w:rPr>
            </w:pPr>
            <w:r w:rsidRPr="00DF43F5">
              <w:rPr>
                <w:rStyle w:val="Heading1Char"/>
                <w:rFonts w:ascii="Avenir LT Std 55 Roman" w:hAnsi="Avenir LT Std 55 Roman"/>
              </w:rPr>
              <w:t xml:space="preserve">When to fill out </w:t>
            </w:r>
            <w:hyperlink r:id="rId9" w:history="1">
              <w:r w:rsidRPr="00DF43F5">
                <w:rPr>
                  <w:rStyle w:val="Hyperlink"/>
                  <w:rFonts w:ascii="Avenir LT Std 55 Roman" w:hAnsi="Avenir LT Std 55 Roman"/>
                  <w:sz w:val="32"/>
                  <w:szCs w:val="32"/>
                </w:rPr>
                <w:t>Notice of Incident</w:t>
              </w:r>
            </w:hyperlink>
            <w:r w:rsidRPr="00DF43F5">
              <w:rPr>
                <w:rStyle w:val="Heading1Char"/>
                <w:rFonts w:ascii="Avenir LT Std 55 Roman" w:hAnsi="Avenir LT Std 55 Roman"/>
              </w:rPr>
              <w:t>:</w:t>
            </w:r>
          </w:p>
          <w:p w:rsidR="00F977C7" w:rsidRPr="00DF43F5" w:rsidRDefault="00F977C7" w:rsidP="00F977C7">
            <w:pPr>
              <w:pStyle w:val="Heading3"/>
              <w:numPr>
                <w:ilvl w:val="0"/>
                <w:numId w:val="1"/>
              </w:numPr>
              <w:rPr>
                <w:rFonts w:ascii="Avenir LT Std 35 Light" w:hAnsi="Avenir LT Std 35 Light"/>
                <w:sz w:val="28"/>
                <w:szCs w:val="28"/>
              </w:rPr>
            </w:pPr>
            <w:r w:rsidRPr="00DF43F5">
              <w:rPr>
                <w:rFonts w:ascii="Avenir LT Std 35 Light" w:hAnsi="Avenir LT Std 35 Light"/>
                <w:sz w:val="28"/>
                <w:szCs w:val="28"/>
              </w:rPr>
              <w:t>In</w:t>
            </w:r>
            <w:r w:rsidR="006F6AE7" w:rsidRPr="00DF43F5">
              <w:rPr>
                <w:rFonts w:ascii="Avenir LT Std 35 Light" w:hAnsi="Avenir LT Std 35 Light"/>
                <w:sz w:val="28"/>
                <w:szCs w:val="28"/>
              </w:rPr>
              <w:t>jury</w:t>
            </w:r>
            <w:r w:rsidRPr="00DF43F5">
              <w:rPr>
                <w:rFonts w:ascii="Avenir LT Std 35 Light" w:hAnsi="Avenir LT Std 35 Light"/>
                <w:sz w:val="28"/>
                <w:szCs w:val="28"/>
              </w:rPr>
              <w:t xml:space="preserve"> occurs and requires emergency transport after </w:t>
            </w:r>
            <w:r w:rsidR="006F6AE7" w:rsidRPr="00DF43F5">
              <w:rPr>
                <w:rFonts w:ascii="Avenir LT Std 35 Light" w:hAnsi="Avenir LT Std 35 Light"/>
                <w:sz w:val="28"/>
                <w:szCs w:val="28"/>
              </w:rPr>
              <w:t xml:space="preserve">a </w:t>
            </w:r>
            <w:r w:rsidRPr="00DF43F5">
              <w:rPr>
                <w:rFonts w:ascii="Avenir LT Std 35 Light" w:hAnsi="Avenir LT Std 35 Light"/>
                <w:sz w:val="28"/>
                <w:szCs w:val="28"/>
              </w:rPr>
              <w:t>911 call</w:t>
            </w:r>
          </w:p>
          <w:p w:rsidR="00F977C7" w:rsidRPr="00DF43F5" w:rsidRDefault="00F977C7" w:rsidP="00F977C7">
            <w:pPr>
              <w:pStyle w:val="Heading3"/>
              <w:numPr>
                <w:ilvl w:val="0"/>
                <w:numId w:val="1"/>
              </w:numPr>
              <w:rPr>
                <w:rFonts w:ascii="Avenir LT Std 35 Light" w:hAnsi="Avenir LT Std 35 Light"/>
                <w:sz w:val="28"/>
                <w:szCs w:val="28"/>
              </w:rPr>
            </w:pPr>
            <w:r w:rsidRPr="00DF43F5">
              <w:rPr>
                <w:rFonts w:ascii="Avenir LT Std 35 Light" w:hAnsi="Avenir LT Std 35 Light"/>
                <w:sz w:val="28"/>
                <w:szCs w:val="28"/>
              </w:rPr>
              <w:t>In</w:t>
            </w:r>
            <w:r w:rsidR="006F6AE7" w:rsidRPr="00DF43F5">
              <w:rPr>
                <w:rFonts w:ascii="Avenir LT Std 35 Light" w:hAnsi="Avenir LT Std 35 Light"/>
                <w:sz w:val="28"/>
                <w:szCs w:val="28"/>
              </w:rPr>
              <w:t>jury</w:t>
            </w:r>
            <w:r w:rsidRPr="00DF43F5">
              <w:rPr>
                <w:rFonts w:ascii="Avenir LT Std 35 Light" w:hAnsi="Avenir LT Std 35 Light"/>
                <w:sz w:val="28"/>
                <w:szCs w:val="28"/>
              </w:rPr>
              <w:t xml:space="preserve"> occurs and requires self-transportation to a medical facility</w:t>
            </w:r>
          </w:p>
          <w:p w:rsidR="00F977C7" w:rsidRPr="00DF43F5" w:rsidRDefault="00F977C7" w:rsidP="006F6AE7">
            <w:pPr>
              <w:pStyle w:val="Heading3"/>
              <w:numPr>
                <w:ilvl w:val="0"/>
                <w:numId w:val="1"/>
              </w:numPr>
              <w:rPr>
                <w:rFonts w:ascii="Avenir LT Std 35 Light" w:hAnsi="Avenir LT Std 35 Light"/>
                <w:sz w:val="28"/>
                <w:szCs w:val="28"/>
              </w:rPr>
            </w:pPr>
            <w:r w:rsidRPr="00DF43F5">
              <w:rPr>
                <w:rFonts w:ascii="Avenir LT Std 35 Light" w:hAnsi="Avenir LT Std 35 Light"/>
                <w:sz w:val="28"/>
                <w:szCs w:val="28"/>
              </w:rPr>
              <w:t>In</w:t>
            </w:r>
            <w:r w:rsidR="006F6AE7" w:rsidRPr="00DF43F5">
              <w:rPr>
                <w:rFonts w:ascii="Avenir LT Std 35 Light" w:hAnsi="Avenir LT Std 35 Light"/>
                <w:sz w:val="28"/>
                <w:szCs w:val="28"/>
              </w:rPr>
              <w:t>jury</w:t>
            </w:r>
            <w:r w:rsidRPr="00DF43F5">
              <w:rPr>
                <w:rFonts w:ascii="Avenir LT Std 35 Light" w:hAnsi="Avenir LT Std 35 Light"/>
                <w:sz w:val="28"/>
                <w:szCs w:val="28"/>
              </w:rPr>
              <w:t xml:space="preserve"> occurs and requires NO medical treatment beyond first aid</w:t>
            </w:r>
          </w:p>
          <w:p w:rsidR="006F6AE7" w:rsidRPr="006F6AE7" w:rsidRDefault="006F6AE7" w:rsidP="006F6AE7">
            <w:pPr>
              <w:pStyle w:val="Heading3"/>
              <w:numPr>
                <w:ilvl w:val="0"/>
                <w:numId w:val="1"/>
              </w:numPr>
            </w:pPr>
            <w:r w:rsidRPr="00DF43F5">
              <w:rPr>
                <w:rFonts w:ascii="Avenir LT Std 35 Light" w:hAnsi="Avenir LT Std 35 Light"/>
                <w:sz w:val="28"/>
                <w:szCs w:val="28"/>
              </w:rPr>
              <w:t>Any other types of incidents (see below)</w:t>
            </w:r>
          </w:p>
        </w:tc>
      </w:tr>
    </w:tbl>
    <w:p w:rsidR="00F977C7" w:rsidRPr="00E9440E" w:rsidRDefault="006F6AE7" w:rsidP="00E9440E">
      <w:pPr>
        <w:spacing w:after="120"/>
        <w:outlineLvl w:val="1"/>
        <w:rPr>
          <w:b/>
          <w:color w:val="003660" w:themeColor="text2"/>
          <w:sz w:val="24"/>
          <w:szCs w:val="24"/>
        </w:rPr>
      </w:pPr>
      <w:r>
        <w:rPr>
          <w:b/>
          <w:noProof/>
          <w:color w:val="003660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AB4E1" wp14:editId="5879ECF6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408420" cy="45719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57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153C2F" id="Rounded Rectangle 5" o:spid="_x0000_s1026" style="position:absolute;margin-left:0;margin-top:17.2pt;width:504.6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kjhAIAAF0FAAAOAAAAZHJzL2Uyb0RvYy54bWysVN1P2zAQf5+0/8Hy+0hatQwqUlSBmCYh&#10;QHyIZ+PYTSTH59lu0+6v352dBgRoD9Py4Ni+u999+Hd3dr7rDNsqH1qwFZ8clZwpK6Fu7briT49X&#10;3044C1HYWhiwquJ7Ffj58uuXs94t1BQaMLXyDEFsWPSu4k2MblEUQTaqE+EInLIo1OA7EfHo10Xt&#10;RY/onSmmZXlc9OBr50GqEPD2Mgv5MuFrrWS81TqoyEzFMbaYVp/WF1qL5ZlYrL1wTSuHMMQ/RNGJ&#10;1qLTEepSRME2vv0A1bXSQwAdjyR0BWjdSpVywGwm5btsHhrhVMoFixPcWKbw/2DlzfbOs7au+Jwz&#10;Kzp8onvY2FrV7B6LJ+zaKDanMvUuLFD7wd354RRwSznvtO/oj9mwXSrtfiyt2kUm8fJ4Vp7MpvgC&#10;EmWz+ffJKWEWr8bOh/hDQcdoU3FPQVAEqapiex1i1j/okUNjabVw1RqTpXRTUKQ5trSLe6Oy9r3S&#10;mCpGM02oiWTqwni2FUgPIaWycZJFjahVvp6X+A3BjhYpdGMRkJA1+h+xBwAi8EfsHOWgT6YqcXQ0&#10;Lv8WWDYeLZJnsHE07loL/jMAg1kNnrP+oUi5NFSlF6j3SAQPuUOCk1ctPsS1CPFOeGwJfDps83iL&#10;izbQVxyGHWcN+N+f3ZM+MhWlnPXYYhUPvzbCK87MT4scPp3MZtST6YCcIHr4t5KXtxK76S4An2mC&#10;A8XJtCX9aA5b7aF7xmmwIq8oElai74rL6A+Hi5hbH+eJVKtVUsM+dCJe2wcnCZyqShx73D0L7wY2&#10;RqTxDRzaUSze8THrkqWF1SaCbhNZX+s61Bt7OBFnmDc0JN6ek9brVFz+AQAA//8DAFBLAwQUAAYA&#10;CAAAACEAOMtfpuAAAAAHAQAADwAAAGRycy9kb3ducmV2LnhtbEyPQU/CQBSE7yb+h80j8Sa7YCVQ&#10;+krEaDwYDkAl8ba0j7bafdt0l1L/vctJj5OZzHyTrAbTiJ46V1tGmIwVCOLcFjWXCNn+9X4OwnnN&#10;hW4sE8IPOViltzeJjgt74S31O1+KUMIu1giV920spcsrMtqNbUscvJPtjPZBdqUsOn0J5aaRU6Vm&#10;0uiaw0KlW3quKP/enQ3CYf7Rt+vF5vC1Pb3J/ef65fE9yxDvRsPTEoSnwf+F4Yof0CENTEd75sKJ&#10;BiEc8QgPUQTi6iq1mII4IkSTGcg0kf/5018AAAD//wMAUEsBAi0AFAAGAAgAAAAhALaDOJL+AAAA&#10;4QEAABMAAAAAAAAAAAAAAAAAAAAAAFtDb250ZW50X1R5cGVzXS54bWxQSwECLQAUAAYACAAAACEA&#10;OP0h/9YAAACUAQAACwAAAAAAAAAAAAAAAAAvAQAAX3JlbHMvLnJlbHNQSwECLQAUAAYACAAAACEA&#10;Qlr5I4QCAABdBQAADgAAAAAAAAAAAAAAAAAuAgAAZHJzL2Uyb0RvYy54bWxQSwECLQAUAAYACAAA&#10;ACEAOMtfpuAAAAAHAQAADwAAAAAAAAAAAAAAAADeBAAAZHJzL2Rvd25yZXYueG1sUEsFBgAAAAAE&#10;AAQA8wAAAOsFAAAAAA==&#10;" fillcolor="#04859b [3204]" stroked="f" strokeweight="1pt">
                <v:stroke joinstyle="miter"/>
              </v:roundrect>
            </w:pict>
          </mc:Fallback>
        </mc:AlternateContent>
      </w:r>
    </w:p>
    <w:p w:rsidR="00662665" w:rsidRDefault="00662665" w:rsidP="000717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F6AE7" w:rsidTr="006F6AE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F6AE7" w:rsidRPr="00DF43F5" w:rsidRDefault="006F6AE7" w:rsidP="006F6AE7">
            <w:pPr>
              <w:spacing w:line="240" w:lineRule="auto"/>
              <w:rPr>
                <w:rFonts w:ascii="Avenir LT Std 35 Light" w:hAnsi="Avenir LT Std 35 Light"/>
                <w:sz w:val="20"/>
                <w:szCs w:val="20"/>
              </w:rPr>
            </w:pPr>
            <w:hyperlink r:id="rId10" w:history="1">
              <w:r w:rsidRPr="00DF43F5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Notice of Incident</w:t>
              </w:r>
            </w:hyperlink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 form is used to report incidents that involve injury or 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damage to students, who are on u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ni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versity property or engaged in u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niversity activities, including:</w:t>
            </w:r>
          </w:p>
          <w:p w:rsidR="006F6AE7" w:rsidRPr="00DF43F5" w:rsidRDefault="006F6AE7" w:rsidP="006F6A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venir LT Std 35 Light" w:hAnsi="Avenir LT Std 35 Light"/>
                <w:sz w:val="20"/>
                <w:szCs w:val="20"/>
              </w:rPr>
            </w:pPr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Exposures to chemical hazards, biohazards, radioactive materials, physical hazard, e.g. hazardous fumes, gases, vapors, mists, particulates, 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extreme 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temperature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s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, noise, intense light, etc.</w:t>
            </w:r>
          </w:p>
          <w:p w:rsidR="006F6AE7" w:rsidRPr="00DF43F5" w:rsidRDefault="006F6AE7" w:rsidP="006F6A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venir LT Std 35 Light" w:hAnsi="Avenir LT Std 35 Light"/>
                <w:sz w:val="20"/>
                <w:szCs w:val="20"/>
              </w:rPr>
            </w:pPr>
            <w:r w:rsidRPr="00DF43F5">
              <w:rPr>
                <w:rFonts w:ascii="Avenir LT Std 35 Light" w:hAnsi="Avenir LT Std 35 Light"/>
                <w:sz w:val="20"/>
                <w:szCs w:val="20"/>
              </w:rPr>
              <w:t>Injuries and/or near misses (is an unplanned event that did not result in injury or damage - but had the potential to do so.)</w:t>
            </w:r>
          </w:p>
          <w:p w:rsidR="006F6AE7" w:rsidRPr="00DF43F5" w:rsidRDefault="006F6AE7" w:rsidP="006F6A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venir LT Std 35 Light" w:hAnsi="Avenir LT Std 35 Light"/>
                <w:sz w:val="20"/>
                <w:szCs w:val="20"/>
              </w:rPr>
            </w:pPr>
            <w:r w:rsidRPr="00DF43F5">
              <w:rPr>
                <w:rFonts w:ascii="Avenir LT Std 35 Light" w:hAnsi="Avenir LT Std 35 Light"/>
                <w:sz w:val="20"/>
                <w:szCs w:val="20"/>
              </w:rPr>
              <w:t>Damages to proper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ty not owned by the u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niversity.</w:t>
            </w:r>
          </w:p>
          <w:p w:rsidR="006F6AE7" w:rsidRPr="00DF43F5" w:rsidRDefault="006F6AE7" w:rsidP="006F6A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venir LT Std 35 Light" w:hAnsi="Avenir LT Std 35 Light"/>
                <w:sz w:val="20"/>
                <w:szCs w:val="20"/>
              </w:rPr>
            </w:pPr>
            <w:r w:rsidRPr="00DF43F5">
              <w:rPr>
                <w:rFonts w:ascii="Avenir LT Std 35 Light" w:hAnsi="Avenir LT Std 35 Light"/>
                <w:sz w:val="20"/>
                <w:szCs w:val="20"/>
              </w:rPr>
              <w:t>Auto accidents on u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niversit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y property that do not involve u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>niversity vehicles or employees.</w:t>
            </w:r>
          </w:p>
          <w:p w:rsidR="006F6AE7" w:rsidRPr="00DF43F5" w:rsidRDefault="006F6AE7" w:rsidP="006F6AE7">
            <w:pPr>
              <w:spacing w:after="0" w:line="240" w:lineRule="auto"/>
              <w:rPr>
                <w:rFonts w:ascii="Avenir LT Std 35 Light" w:hAnsi="Avenir LT Std 35 Light"/>
                <w:sz w:val="20"/>
                <w:szCs w:val="20"/>
              </w:rPr>
            </w:pPr>
          </w:p>
          <w:p w:rsidR="006F6AE7" w:rsidRDefault="006F6AE7" w:rsidP="006F6AE7">
            <w:pPr>
              <w:spacing w:line="240" w:lineRule="auto"/>
            </w:pPr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Note: Students who must see their own doctor or visit a medical facility at their location (not Student Health, UCSB) will use their own insurance. After the </w:t>
            </w:r>
            <w:hyperlink r:id="rId11" w:history="1">
              <w:r w:rsidRPr="00DF43F5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student files a claim</w:t>
              </w:r>
            </w:hyperlink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 the insurance examiner would determine if reimbursement would take place. Students visiting Student Health are subjected to the same procedure. Only employees, payed scholars</w:t>
            </w:r>
            <w:r w:rsidR="00DF43F5" w:rsidRPr="00DF43F5">
              <w:rPr>
                <w:rFonts w:ascii="Avenir LT Std 35 Light" w:hAnsi="Avenir LT Std 35 Light"/>
                <w:sz w:val="20"/>
                <w:szCs w:val="20"/>
              </w:rPr>
              <w:t xml:space="preserve"> (postdocs, graduate students)</w:t>
            </w:r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 and </w:t>
            </w:r>
            <w:hyperlink r:id="rId12" w:history="1">
              <w:r w:rsidRPr="00DF43F5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approved volunteers</w:t>
              </w:r>
            </w:hyperlink>
            <w:r w:rsidRPr="00DF43F5">
              <w:rPr>
                <w:rFonts w:ascii="Avenir LT Std 35 Light" w:hAnsi="Avenir LT Std 35 Light"/>
                <w:sz w:val="20"/>
                <w:szCs w:val="20"/>
              </w:rPr>
              <w:t xml:space="preserve"> are eligible for </w:t>
            </w:r>
            <w:hyperlink r:id="rId13" w:history="1">
              <w:r w:rsidRPr="00DF43F5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workers’ compensation.</w:t>
              </w:r>
            </w:hyperlink>
          </w:p>
        </w:tc>
        <w:bookmarkStart w:id="0" w:name="_GoBack"/>
        <w:bookmarkEnd w:id="0"/>
      </w:tr>
    </w:tbl>
    <w:p w:rsidR="006F6AE7" w:rsidRDefault="006F6AE7" w:rsidP="00071737">
      <w:pPr>
        <w:spacing w:line="240" w:lineRule="auto"/>
      </w:pPr>
    </w:p>
    <w:sectPr w:rsidR="006F6AE7" w:rsidSect="00662665">
      <w:headerReference w:type="default" r:id="rId14"/>
      <w:pgSz w:w="12240" w:h="15840"/>
      <w:pgMar w:top="19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42" w:rsidRDefault="00D73842" w:rsidP="00662665">
      <w:r>
        <w:separator/>
      </w:r>
    </w:p>
  </w:endnote>
  <w:endnote w:type="continuationSeparator" w:id="0">
    <w:p w:rsidR="00D73842" w:rsidRDefault="00D73842" w:rsidP="0066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42" w:rsidRDefault="00D73842" w:rsidP="00662665">
      <w:r>
        <w:separator/>
      </w:r>
    </w:p>
  </w:footnote>
  <w:footnote w:type="continuationSeparator" w:id="0">
    <w:p w:rsidR="00D73842" w:rsidRDefault="00D73842" w:rsidP="0066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AB" w:rsidRDefault="00DB43AB" w:rsidP="009A6C96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C3999" wp14:editId="568200C1">
              <wp:simplePos x="0" y="0"/>
              <wp:positionH relativeFrom="column">
                <wp:posOffset>3234447</wp:posOffset>
              </wp:positionH>
              <wp:positionV relativeFrom="paragraph">
                <wp:posOffset>19455</wp:posOffset>
              </wp:positionV>
              <wp:extent cx="3027680" cy="525294"/>
              <wp:effectExtent l="0" t="0" r="127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7680" cy="5252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B43AB" w:rsidRDefault="00E9440E" w:rsidP="009A6C96">
                          <w:pPr>
                            <w:spacing w:line="240" w:lineRule="auto"/>
                            <w:jc w:val="right"/>
                          </w:pPr>
                          <w:r>
                            <w:t>Environmental Health and Safety</w:t>
                          </w:r>
                        </w:p>
                        <w:p w:rsidR="006F6AE7" w:rsidRPr="00DB43AB" w:rsidRDefault="006F6AE7" w:rsidP="009A6C96">
                          <w:pPr>
                            <w:spacing w:line="240" w:lineRule="auto"/>
                            <w:jc w:val="right"/>
                          </w:pPr>
                          <w:r>
                            <w:t>May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C39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7pt;margin-top:1.55pt;width:238.4pt;height:4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2HQQIAAHkEAAAOAAAAZHJzL2Uyb0RvYy54bWysVFFv2jAQfp+0/2D5fSSkQNuIUDEqpkmo&#10;rQRTn43jQCTb59mGhP36nZ1AabenaS/mfHf5fN99d0wfWiXJUVhXgy7ocJBSIjSHsta7gv7YLL/c&#10;UeI80yWToEVBT8LRh9nnT9PG5CKDPchSWIIg2uWNKejee5MnieN7oZgbgBEagxVYxTxe7S4pLWsQ&#10;XckkS9NJ0oAtjQUunEPvYxeks4hfVYL756pywhNZUKzNx9PGcxvOZDZl+c4ys695Xwb7hyoUqzU+&#10;eoF6ZJ6Rg63/gFI1t+Cg8gMOKoGqqrmIHJDNMP3AZr1nRkQu2BxnLm1y/w+WPx1fLKnLgmaUaKZQ&#10;oo1oPfkKLclCdxrjckxaG0zzLbpR5bPfoTOQbiurwi/SIRjHPp8uvQ1gHJ03aXY7ucMQx9g4G2f3&#10;owCTvH1trPPfBCgSjIJa1C62lB1Xznep55TwmANZl8tayngJ8yIW0pIjQ6WljzUi+LssqUlT0MnN&#10;OI3AGsLnHbLUWEvg2nEKlm+3bd+ALZQn5G+hmx9n+LLGIlfM+RdmcWCQFy6Bf8ajkoCPQG9Rsgf7&#10;62/+kI86YpSSBgewoO7ngVlBifyuUeH74WgUJjZeRuPbDC/2OrK9juiDWgAyH+K6GR7NkO/l2aws&#10;qFfclXl4FUNMc3y7oP5sLny3FrhrXMznMQln1DC/0mvDA3TodJBg074ya3qdPCr8BOdRZfkHubrc&#10;8KWG+cFDVUctQ4O7rvZ9x/mO09DvYlig63vMevvHmP0GAAD//wMAUEsDBBQABgAIAAAAIQAzjjIy&#10;4AAAAAgBAAAPAAAAZHJzL2Rvd25yZXYueG1sTI9PT4NAFMTvJn6HzTPxYuzSIpUij8YYtYk3i3/i&#10;bcs+gci+JewW8Nu7nvQ4mcnMb/LtbDox0uBaywjLRQSCuLK65RrhpXy4TEE4r1irzjIhfJODbXF6&#10;kqtM24mfadz7WoQSdplCaLzvMyld1ZBRbmF74uB92sEoH+RQSz2oKZSbTq6iaC2NajksNKqnu4aq&#10;r/3RIHxc1O9Pbn58neIk7u93Y3n9pkvE87P59gaEp9n/heEXP6BDEZgO9sjaiQ4hiTZXIYoQL0EE&#10;f5OuVyAOCGmSgixy+f9A8QMAAP//AwBQSwECLQAUAAYACAAAACEAtoM4kv4AAADhAQAAEwAAAAAA&#10;AAAAAAAAAAAAAAAAW0NvbnRlbnRfVHlwZXNdLnhtbFBLAQItABQABgAIAAAAIQA4/SH/1gAAAJQB&#10;AAALAAAAAAAAAAAAAAAAAC8BAABfcmVscy8ucmVsc1BLAQItABQABgAIAAAAIQBS8B2HQQIAAHkE&#10;AAAOAAAAAAAAAAAAAAAAAC4CAABkcnMvZTJvRG9jLnhtbFBLAQItABQABgAIAAAAIQAzjjIy4AAA&#10;AAgBAAAPAAAAAAAAAAAAAAAAAJsEAABkcnMvZG93bnJldi54bWxQSwUGAAAAAAQABADzAAAAqAUA&#10;AAAA&#10;" fillcolor="white [3201]" stroked="f" strokeweight=".5pt">
              <v:textbox>
                <w:txbxContent>
                  <w:p w:rsidR="00DB43AB" w:rsidRDefault="00E9440E" w:rsidP="009A6C96">
                    <w:pPr>
                      <w:spacing w:line="240" w:lineRule="auto"/>
                      <w:jc w:val="right"/>
                    </w:pPr>
                    <w:r>
                      <w:t>Environmental Health and Safety</w:t>
                    </w:r>
                  </w:p>
                  <w:p w:rsidR="006F6AE7" w:rsidRPr="00DB43AB" w:rsidRDefault="006F6AE7" w:rsidP="009A6C96">
                    <w:pPr>
                      <w:spacing w:line="240" w:lineRule="auto"/>
                      <w:jc w:val="right"/>
                    </w:pPr>
                    <w:r>
                      <w:t>May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D056C5" wp14:editId="34D02D8F">
          <wp:extent cx="2323475" cy="172771"/>
          <wp:effectExtent l="0" t="0" r="63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_Santa_Barbara_Wordmark_Nav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75" cy="17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2487"/>
    <w:multiLevelType w:val="hybridMultilevel"/>
    <w:tmpl w:val="1B502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50FA"/>
    <w:multiLevelType w:val="hybridMultilevel"/>
    <w:tmpl w:val="AFB2AE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42"/>
    <w:rsid w:val="000425FB"/>
    <w:rsid w:val="0005447C"/>
    <w:rsid w:val="00071737"/>
    <w:rsid w:val="000A01F8"/>
    <w:rsid w:val="00232147"/>
    <w:rsid w:val="003F3C1E"/>
    <w:rsid w:val="003F409C"/>
    <w:rsid w:val="0045335A"/>
    <w:rsid w:val="005751FE"/>
    <w:rsid w:val="00662665"/>
    <w:rsid w:val="00693AA8"/>
    <w:rsid w:val="006F6AE7"/>
    <w:rsid w:val="009A6C96"/>
    <w:rsid w:val="00B246A2"/>
    <w:rsid w:val="00C31FF9"/>
    <w:rsid w:val="00D73842"/>
    <w:rsid w:val="00DB43AB"/>
    <w:rsid w:val="00DF43F5"/>
    <w:rsid w:val="00E9440E"/>
    <w:rsid w:val="00F6282A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E3FC2"/>
  <w14:defaultImageDpi w14:val="32767"/>
  <w15:chartTrackingRefBased/>
  <w15:docId w15:val="{4335B4F4-D714-4497-A86C-D28B1DE7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65"/>
    <w:pPr>
      <w:spacing w:after="240" w:line="240" w:lineRule="exact"/>
    </w:pPr>
    <w:rPr>
      <w:rFonts w:ascii="Century Gothic" w:hAnsi="Century Gothic" w:cs="Times New Roman (Body CS)"/>
      <w:spacing w:val="1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665"/>
    <w:pPr>
      <w:outlineLvl w:val="0"/>
    </w:pPr>
    <w:rPr>
      <w:b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A6C96"/>
    <w:pPr>
      <w:spacing w:after="120"/>
      <w:outlineLvl w:val="1"/>
    </w:pPr>
    <w:rPr>
      <w:b/>
      <w:color w:val="003660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C96"/>
    <w:pPr>
      <w:keepNext/>
      <w:keepLines/>
      <w:spacing w:before="40" w:after="120" w:line="240" w:lineRule="auto"/>
      <w:outlineLvl w:val="2"/>
    </w:pPr>
    <w:rPr>
      <w:rFonts w:eastAsiaTheme="majorEastAsia" w:cstheme="majorBidi"/>
      <w:color w:val="04859B" w:themeColor="accen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3AB"/>
  </w:style>
  <w:style w:type="paragraph" w:styleId="Footer">
    <w:name w:val="footer"/>
    <w:basedOn w:val="Normal"/>
    <w:link w:val="FooterChar"/>
    <w:uiPriority w:val="99"/>
    <w:unhideWhenUsed/>
    <w:rsid w:val="00DB4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3AB"/>
  </w:style>
  <w:style w:type="character" w:customStyle="1" w:styleId="Heading1Char">
    <w:name w:val="Heading 1 Char"/>
    <w:basedOn w:val="DefaultParagraphFont"/>
    <w:link w:val="Heading1"/>
    <w:uiPriority w:val="9"/>
    <w:rsid w:val="00662665"/>
    <w:rPr>
      <w:rFonts w:ascii="Century Gothic" w:hAnsi="Century Gothic" w:cs="Times New Roman (Body CS)"/>
      <w:b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C96"/>
    <w:rPr>
      <w:rFonts w:ascii="Century Gothic" w:hAnsi="Century Gothic" w:cs="Times New Roman (Body CS)"/>
      <w:b/>
      <w:color w:val="003660" w:themeColor="text2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9A6C96"/>
    <w:rPr>
      <w:rFonts w:ascii="Century Gothic" w:eastAsiaTheme="majorEastAsia" w:hAnsi="Century Gothic" w:cstheme="majorBidi"/>
      <w:color w:val="04859B" w:themeColor="accent1"/>
      <w:spacing w:val="10"/>
      <w:sz w:val="22"/>
      <w:szCs w:val="22"/>
    </w:rPr>
  </w:style>
  <w:style w:type="paragraph" w:styleId="NoSpacing">
    <w:name w:val="No Spacing"/>
    <w:aliases w:val="small text"/>
    <w:basedOn w:val="Normal"/>
    <w:uiPriority w:val="1"/>
    <w:qFormat/>
    <w:rsid w:val="0005447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4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737"/>
    <w:rPr>
      <w:color w:val="A1AFBA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1FF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77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9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.betancourt@ucsb.edu" TargetMode="External"/><Relationship Id="rId13" Type="http://schemas.openxmlformats.org/officeDocument/2006/relationships/hyperlink" Target="https://www.ehs.ucsb.edu/workco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s.ucsb.edu/files/docs/rm/NoticeOfIncident_REV.pdf" TargetMode="External"/><Relationship Id="rId12" Type="http://schemas.openxmlformats.org/officeDocument/2006/relationships/hyperlink" Target="https://www.ehs.ucsb.edu/files/docs/wc/VolunteerInfoForm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hs.ucsb.edu/riskmanagement/3rd-party-claims-complai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hs.ucsb.edu/files/docs/rm/NoticeOfIncident_R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hs.ucsb.edu/files/docs/rm/NoticeOfIncident_REV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ra\Downloads\UC-Santa-Barbara-Generic-Letterhead.dotx" TargetMode="External"/></Relationships>
</file>

<file path=word/theme/theme1.xml><?xml version="1.0" encoding="utf-8"?>
<a:theme xmlns:a="http://schemas.openxmlformats.org/drawingml/2006/main" name="Office Theme">
  <a:themeElements>
    <a:clrScheme name="UC Santa Barbara">
      <a:dk1>
        <a:srgbClr val="000000"/>
      </a:dk1>
      <a:lt1>
        <a:srgbClr val="FFFFFF"/>
      </a:lt1>
      <a:dk2>
        <a:srgbClr val="003660"/>
      </a:dk2>
      <a:lt2>
        <a:srgbClr val="FEBC11"/>
      </a:lt2>
      <a:accent1>
        <a:srgbClr val="04859B"/>
      </a:accent1>
      <a:accent2>
        <a:srgbClr val="798D38"/>
      </a:accent2>
      <a:accent3>
        <a:srgbClr val="0BA89A"/>
      </a:accent3>
      <a:accent4>
        <a:srgbClr val="EF5645"/>
      </a:accent4>
      <a:accent5>
        <a:srgbClr val="9CBEBE"/>
      </a:accent5>
      <a:accent6>
        <a:srgbClr val="DCD6CC"/>
      </a:accent6>
      <a:hlink>
        <a:srgbClr val="07518C"/>
      </a:hlink>
      <a:folHlink>
        <a:srgbClr val="A1AFB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45720" rIns="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UC-Santa-Barbara-Powerpoint-Basic" id="{E9A7A8DE-E8D5-1F41-A2CA-2D963BC39206}" vid="{764EB814-5317-804A-8F9A-3DDC6A2CE5F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UC-Santa-Barbara-Generic-Letterhead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O. Traitcheva</dc:creator>
  <cp:keywords/>
  <dc:description/>
  <cp:lastModifiedBy>Nelly O. Traitcheva</cp:lastModifiedBy>
  <cp:revision>2</cp:revision>
  <cp:lastPrinted>2018-06-05T19:14:00Z</cp:lastPrinted>
  <dcterms:created xsi:type="dcterms:W3CDTF">2020-05-11T23:48:00Z</dcterms:created>
  <dcterms:modified xsi:type="dcterms:W3CDTF">2020-05-11T23:48:00Z</dcterms:modified>
</cp:coreProperties>
</file>