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DB48E" w14:textId="69B2127F" w:rsidR="0086123A" w:rsidRDefault="00AF7EDF"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 xml:space="preserve">UC </w:t>
      </w:r>
      <w:r w:rsidR="0086123A">
        <w:rPr>
          <w:rFonts w:asciiTheme="majorHAnsi" w:hAnsiTheme="majorHAnsi" w:cs="Arial"/>
          <w:color w:val="222222"/>
          <w:sz w:val="22"/>
          <w:szCs w:val="22"/>
        </w:rPr>
        <w:t>CENTER OF EXCELLENCE ON UAS SAFETY</w:t>
      </w:r>
    </w:p>
    <w:p w14:paraId="1E746CDA" w14:textId="5A3F1A5D" w:rsidR="0086123A" w:rsidRDefault="00FA3575"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Newsletter – August 26</w:t>
      </w:r>
      <w:r w:rsidR="0086123A">
        <w:rPr>
          <w:rFonts w:asciiTheme="majorHAnsi" w:hAnsiTheme="majorHAnsi" w:cs="Arial"/>
          <w:color w:val="222222"/>
          <w:sz w:val="22"/>
          <w:szCs w:val="22"/>
        </w:rPr>
        <w:t>,</w:t>
      </w:r>
      <w:r w:rsidR="00AF7EDF">
        <w:rPr>
          <w:rFonts w:asciiTheme="majorHAnsi" w:hAnsiTheme="majorHAnsi" w:cs="Arial"/>
          <w:color w:val="222222"/>
          <w:sz w:val="22"/>
          <w:szCs w:val="22"/>
        </w:rPr>
        <w:t xml:space="preserve"> </w:t>
      </w:r>
      <w:bookmarkStart w:id="0" w:name="_GoBack"/>
      <w:bookmarkEnd w:id="0"/>
      <w:r w:rsidR="0086123A">
        <w:rPr>
          <w:rFonts w:asciiTheme="majorHAnsi" w:hAnsiTheme="majorHAnsi" w:cs="Arial"/>
          <w:color w:val="222222"/>
          <w:sz w:val="22"/>
          <w:szCs w:val="22"/>
        </w:rPr>
        <w:t>2016</w:t>
      </w:r>
    </w:p>
    <w:p w14:paraId="7380A2B0" w14:textId="77777777" w:rsidR="0086123A" w:rsidRDefault="0086123A" w:rsidP="0086123A">
      <w:pPr>
        <w:pBdr>
          <w:bottom w:val="single" w:sz="4" w:space="1" w:color="auto"/>
        </w:pBdr>
        <w:shd w:val="clear" w:color="auto" w:fill="FFFFFF"/>
        <w:rPr>
          <w:rFonts w:asciiTheme="majorHAnsi" w:hAnsiTheme="majorHAnsi" w:cs="Arial"/>
          <w:color w:val="222222"/>
          <w:sz w:val="22"/>
          <w:szCs w:val="22"/>
        </w:rPr>
      </w:pPr>
    </w:p>
    <w:p w14:paraId="28EE1C52" w14:textId="77777777" w:rsidR="0086123A" w:rsidRDefault="0086123A" w:rsidP="0086123A">
      <w:pPr>
        <w:shd w:val="clear" w:color="auto" w:fill="FFFFFF"/>
        <w:rPr>
          <w:rFonts w:asciiTheme="majorHAnsi" w:hAnsiTheme="majorHAnsi" w:cs="Arial"/>
          <w:color w:val="222222"/>
          <w:sz w:val="22"/>
          <w:szCs w:val="22"/>
        </w:rPr>
      </w:pPr>
    </w:p>
    <w:p w14:paraId="51C13C4C" w14:textId="77777777" w:rsidR="0086123A" w:rsidRPr="00A73E16" w:rsidRDefault="00A73E16" w:rsidP="00A73E16">
      <w:pPr>
        <w:shd w:val="clear" w:color="auto" w:fill="FFFFFF"/>
        <w:rPr>
          <w:rFonts w:asciiTheme="majorHAnsi" w:hAnsiTheme="majorHAnsi" w:cs="Arial"/>
          <w:b/>
          <w:color w:val="222222"/>
          <w:sz w:val="22"/>
          <w:szCs w:val="22"/>
        </w:rPr>
      </w:pPr>
      <w:r w:rsidRPr="00A73E16">
        <w:rPr>
          <w:rFonts w:asciiTheme="majorHAnsi" w:hAnsiTheme="majorHAnsi" w:cs="Arial"/>
          <w:b/>
          <w:color w:val="222222"/>
          <w:sz w:val="22"/>
          <w:szCs w:val="22"/>
        </w:rPr>
        <w:t>OPERATING A DRONE NEAR AN AIRPORT</w:t>
      </w:r>
    </w:p>
    <w:p w14:paraId="7D330686" w14:textId="77777777" w:rsidR="0086123A" w:rsidRPr="00A73E16" w:rsidRDefault="0086123A" w:rsidP="00A73E16">
      <w:pPr>
        <w:shd w:val="clear" w:color="auto" w:fill="FFFFFF"/>
        <w:rPr>
          <w:rFonts w:asciiTheme="majorHAnsi" w:hAnsiTheme="majorHAnsi" w:cs="Arial"/>
          <w:color w:val="222222"/>
          <w:sz w:val="22"/>
          <w:szCs w:val="22"/>
        </w:rPr>
      </w:pPr>
    </w:p>
    <w:p w14:paraId="298E377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Starting</w:t>
      </w:r>
      <w:r w:rsidRPr="00A73E16">
        <w:rPr>
          <w:rStyle w:val="apple-converted-space"/>
          <w:rFonts w:asciiTheme="majorHAnsi" w:hAnsiTheme="majorHAnsi" w:cs="Arial"/>
          <w:color w:val="222222"/>
          <w:sz w:val="22"/>
          <w:szCs w:val="22"/>
        </w:rPr>
        <w:t> </w:t>
      </w:r>
      <w:r w:rsidRPr="00A73E16">
        <w:rPr>
          <w:rStyle w:val="aqj"/>
          <w:rFonts w:asciiTheme="majorHAnsi" w:hAnsiTheme="majorHAnsi" w:cs="Arial"/>
          <w:color w:val="222222"/>
          <w:sz w:val="22"/>
          <w:szCs w:val="22"/>
        </w:rPr>
        <w:t>on Monday</w:t>
      </w:r>
      <w:r w:rsidRPr="00A73E16">
        <w:rPr>
          <w:rFonts w:asciiTheme="majorHAnsi" w:hAnsiTheme="majorHAnsi" w:cs="Arial"/>
          <w:color w:val="222222"/>
          <w:sz w:val="22"/>
          <w:szCs w:val="22"/>
        </w:rPr>
        <w:t>, the new Part 107 Small UAS (SUAS) regulations will be enacted.  These regulations codify many existing Small UAS operation standards and will make it easier for anyone desiring to conduct non-recreational UAS activity with the introduction of the new drone license.  A second major change introduced in the new law is in the operation of a SUAS in Class B, C, D, or E airspace which are found in the vicinity of airports which will now be handled through a separate process. </w:t>
      </w:r>
    </w:p>
    <w:p w14:paraId="4FF3BD81"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54B9EAC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b/>
          <w:color w:val="222222"/>
          <w:sz w:val="22"/>
          <w:szCs w:val="22"/>
        </w:rPr>
      </w:pPr>
      <w:r w:rsidRPr="00A73E16">
        <w:rPr>
          <w:rFonts w:asciiTheme="majorHAnsi" w:hAnsiTheme="majorHAnsi" w:cs="Arial"/>
          <w:b/>
          <w:bCs/>
          <w:color w:val="222222"/>
          <w:sz w:val="22"/>
          <w:szCs w:val="22"/>
        </w:rPr>
        <w:t>FLYING IN THE VICINITY OF AN AIRPORT</w:t>
      </w:r>
    </w:p>
    <w:p w14:paraId="7B71E515"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Unfortunately, the FAA will not be prepared to enable SUAS flights in the vicinity of airports immediately upon the enactment of the new Law.  The current estimate is that the process of the airport authorization will begin in</w:t>
      </w:r>
      <w:r w:rsidRPr="00A73E16">
        <w:rPr>
          <w:rStyle w:val="apple-converted-space"/>
          <w:rFonts w:asciiTheme="majorHAnsi" w:hAnsiTheme="majorHAnsi" w:cs="Arial"/>
          <w:color w:val="222222"/>
          <w:sz w:val="22"/>
          <w:szCs w:val="22"/>
        </w:rPr>
        <w:t> </w:t>
      </w:r>
      <w:r w:rsidRPr="00A73E16">
        <w:rPr>
          <w:rFonts w:asciiTheme="majorHAnsi" w:hAnsiTheme="majorHAnsi" w:cs="Arial"/>
          <w:b/>
          <w:bCs/>
          <w:color w:val="222222"/>
          <w:sz w:val="22"/>
          <w:szCs w:val="22"/>
        </w:rPr>
        <w:t>October</w:t>
      </w:r>
      <w:r w:rsidRPr="00A73E16">
        <w:rPr>
          <w:rFonts w:asciiTheme="majorHAnsi" w:hAnsiTheme="majorHAnsi" w:cs="Arial"/>
          <w:color w:val="222222"/>
          <w:sz w:val="22"/>
          <w:szCs w:val="22"/>
        </w:rPr>
        <w:t>.  However, flights in Class G airspace will not require FAA authorization and will be available immediately.  Airspace classes can be determined by reading a VFR chart or through an airspace mapping service such as Airmap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"https://app.airmap.io/"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https://app.airmap.io/</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5B6E4752"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30B2F5D3"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Part 107 Operators will not be able to obtain authorization directly from an ATC facility.  All authorizations to operate near an airport are granted by FAA Headquarters.  Unfortunately, the FAA does not expect the authorization process to be automated until 2018.  Until then, all authorizations will be processed on a case-by-case basis.</w:t>
      </w:r>
    </w:p>
    <w:p w14:paraId="5C8D5BBE"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36057BCA"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b/>
          <w:bCs/>
          <w:color w:val="222222"/>
          <w:sz w:val="22"/>
          <w:szCs w:val="22"/>
        </w:rPr>
        <w:t>DETERMINING AUTHORIZATION AND FACILITY COORDINATION</w:t>
      </w:r>
    </w:p>
    <w:p w14:paraId="0B6AC037"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Each airport facility will generate a Unmanned Aircraft System Facility Map (UASFM) that will be used to determine the highest altitude they will allow SUAS activity without requiring further coordination.  The maps will display the facility's airspace overlaid with latitude and longitude gridlines forming rectangular segments.  Each segment will have an altitude limit between 0 and 400 ft. in which the airport has deemed that a SUAS could operate without impacting airport operations.  Airport facilities are encouraged to consider obstructions already present (such as tall trees or buildings) that would minimize air traffic risk.</w:t>
      </w:r>
    </w:p>
    <w:p w14:paraId="195CAA91"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13083314"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Flights above the listed altitudes in the UASFM will require further coordination with the airport facility.  However, UAS requests that includes a Waiver to any provision under Part 107 will not be able to use UASFMs for authorization to operate within the vicinity of an airport facility.</w:t>
      </w:r>
    </w:p>
    <w:p w14:paraId="3C9C34CC"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4FA2483B"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b/>
          <w:bCs/>
          <w:color w:val="222222"/>
          <w:sz w:val="22"/>
          <w:szCs w:val="22"/>
        </w:rPr>
        <w:t>MOVING FORWARD</w:t>
      </w:r>
    </w:p>
    <w:p w14:paraId="1FB9DC46"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The Center of Excellence on UAS Safety will prepare to obtain blanket authorizations for UC faculty, staff and students at their campuses using the UC's UAS Safety Management System to coordinate UAS activity.  We recognize the value that unmanned aircraft systems can provide to their campuses and will work to enable as much airspace as possible.</w:t>
      </w:r>
    </w:p>
    <w:p w14:paraId="38441EEE"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28635E77"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62626"/>
          <w:sz w:val="22"/>
          <w:szCs w:val="22"/>
        </w:rPr>
        <w:t>For more information about the University of California Center of Excellence on Unmanned Aircraft System Safety, visit the webpage at</w:t>
      </w:r>
      <w:r w:rsidRPr="00A73E16">
        <w:rPr>
          <w:rStyle w:val="apple-converted-space"/>
          <w:rFonts w:asciiTheme="majorHAnsi" w:hAnsiTheme="majorHAnsi" w:cs="Arial"/>
          <w:color w:val="262626"/>
          <w:sz w:val="22"/>
          <w:szCs w:val="22"/>
        </w:rPr>
        <w: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"http://ucop.edu/enterprise-risk-management/resources/centers-of-excellence/unmanned-aircraft-systems-safety.html"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http://ucop.edu/enterprise-risk-</w:t>
      </w:r>
      <w:r w:rsidRPr="00A73E16">
        <w:rPr>
          <w:rStyle w:val="Hyperlink"/>
          <w:rFonts w:asciiTheme="majorHAnsi" w:hAnsiTheme="majorHAnsi" w:cs="Arial"/>
          <w:color w:val="1155CC"/>
          <w:sz w:val="22"/>
          <w:szCs w:val="22"/>
        </w:rPr>
        <w:lastRenderedPageBreak/>
        <w:t>management/resources/centers-of-excellence/unmanned-aircraft-systems-safety.html</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62626"/>
          <w:sz w:val="22"/>
          <w:szCs w:val="22"/>
        </w:rPr>
        <w:t> </w:t>
      </w:r>
      <w:r w:rsidRPr="00A73E16">
        <w:rPr>
          <w:rFonts w:asciiTheme="majorHAnsi" w:hAnsiTheme="majorHAnsi" w:cs="Arial"/>
          <w:color w:val="262626"/>
          <w:sz w:val="22"/>
          <w:szCs w:val="22"/>
        </w:rPr>
        <w:t>or contact the Center at</w:t>
      </w:r>
      <w:r w:rsidRPr="00A73E16">
        <w:rPr>
          <w:rStyle w:val="apple-converted-space"/>
          <w:rFonts w:asciiTheme="majorHAnsi" w:hAnsiTheme="majorHAnsi" w:cs="Arial"/>
          <w:color w:val="262626"/>
          <w:sz w:val="22"/>
          <w:szCs w:val="22"/>
        </w:rPr>
        <w: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"mailto:UASSafety@ucmerced.edu"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UASSafety@ucmerced.edu</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62626"/>
          <w:sz w:val="22"/>
          <w:szCs w:val="22"/>
        </w:rPr>
        <w:t> </w:t>
      </w:r>
      <w:r w:rsidRPr="00A73E16">
        <w:rPr>
          <w:rFonts w:asciiTheme="majorHAnsi" w:hAnsiTheme="majorHAnsi" w:cs="Arial"/>
          <w:color w:val="262626"/>
          <w:sz w:val="22"/>
          <w:szCs w:val="22"/>
        </w:rPr>
        <w:t>or</w:t>
      </w:r>
      <w:r w:rsidRPr="00A73E16">
        <w:rPr>
          <w:rStyle w:val="apple-converted-space"/>
          <w:rFonts w:asciiTheme="majorHAnsi" w:hAnsiTheme="majorHAnsi" w:cs="Arial"/>
          <w:color w:val="262626"/>
          <w:sz w:val="22"/>
          <w:szCs w:val="22"/>
        </w:rPr>
        <w:t> </w:t>
      </w:r>
      <w:r w:rsidRPr="00A73E16">
        <w:rPr>
          <w:rFonts w:asciiTheme="majorHAnsi" w:hAnsiTheme="majorHAnsi" w:cs="Arial"/>
          <w:color w:val="262626"/>
          <w:sz w:val="22"/>
          <w:szCs w:val="22"/>
        </w:rPr>
        <w:fldChar w:fldCharType="begin"/>
      </w:r>
      <w:r w:rsidRPr="00A73E16">
        <w:rPr>
          <w:rFonts w:asciiTheme="majorHAnsi" w:hAnsiTheme="majorHAnsi" w:cs="Arial"/>
          <w:color w:val="262626"/>
          <w:sz w:val="22"/>
          <w:szCs w:val="22"/>
        </w:rPr>
        <w:instrText xml:space="preserve"> HYPERLINK "tel:%28209%29%20201-2051" \t "_blank" </w:instrText>
      </w:r>
      <w:r w:rsidRPr="00A73E16">
        <w:rPr>
          <w:rFonts w:asciiTheme="majorHAnsi" w:hAnsiTheme="majorHAnsi" w:cs="Arial"/>
          <w:color w:val="262626"/>
          <w:sz w:val="22"/>
          <w:szCs w:val="22"/>
        </w:rPr>
        <w:fldChar w:fldCharType="separate"/>
      </w:r>
      <w:r w:rsidRPr="00A73E16">
        <w:rPr>
          <w:rStyle w:val="Hyperlink"/>
          <w:rFonts w:asciiTheme="majorHAnsi" w:hAnsiTheme="majorHAnsi" w:cs="Arial"/>
          <w:color w:val="1155CC"/>
          <w:sz w:val="22"/>
          <w:szCs w:val="22"/>
        </w:rPr>
        <w:t>(209) 201-2051</w:t>
      </w:r>
      <w:r w:rsidRPr="00A73E16">
        <w:rPr>
          <w:rFonts w:asciiTheme="majorHAnsi" w:hAnsiTheme="majorHAnsi" w:cs="Arial"/>
          <w:color w:val="262626"/>
          <w:sz w:val="22"/>
          <w:szCs w:val="22"/>
        </w:rPr>
        <w:fldChar w:fldCharType="end"/>
      </w:r>
      <w:r w:rsidRPr="00A73E16">
        <w:rPr>
          <w:rFonts w:asciiTheme="majorHAnsi" w:hAnsiTheme="majorHAnsi" w:cs="Arial"/>
          <w:color w:val="262626"/>
          <w:sz w:val="22"/>
          <w:szCs w:val="22"/>
        </w:rPr>
        <w:t>.</w:t>
      </w:r>
    </w:p>
    <w:p w14:paraId="072BB215"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325B819B"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Pr>
          <w:rFonts w:asciiTheme="majorHAnsi" w:hAnsiTheme="majorHAnsi" w:cs="Arial"/>
          <w:b/>
          <w:bCs/>
          <w:color w:val="222222"/>
          <w:sz w:val="22"/>
          <w:szCs w:val="22"/>
        </w:rPr>
        <w:t>REGISTERING FOR</w:t>
      </w:r>
      <w:r w:rsidRPr="00A73E16">
        <w:rPr>
          <w:rFonts w:asciiTheme="majorHAnsi" w:hAnsiTheme="majorHAnsi" w:cs="Arial"/>
          <w:b/>
          <w:bCs/>
          <w:color w:val="222222"/>
          <w:sz w:val="22"/>
          <w:szCs w:val="22"/>
        </w:rPr>
        <w:t xml:space="preserve"> THE AERON</w:t>
      </w:r>
      <w:r>
        <w:rPr>
          <w:rFonts w:asciiTheme="majorHAnsi" w:hAnsiTheme="majorHAnsi" w:cs="Arial"/>
          <w:b/>
          <w:bCs/>
          <w:color w:val="222222"/>
          <w:sz w:val="22"/>
          <w:szCs w:val="22"/>
        </w:rPr>
        <w:t xml:space="preserve">AUTICAL KNOWLEDGE EXAM FOR THE </w:t>
      </w:r>
      <w:r w:rsidRPr="00A73E16">
        <w:rPr>
          <w:rFonts w:asciiTheme="majorHAnsi" w:hAnsiTheme="majorHAnsi" w:cs="Arial"/>
          <w:b/>
          <w:bCs/>
          <w:color w:val="222222"/>
          <w:sz w:val="22"/>
          <w:szCs w:val="22"/>
        </w:rPr>
        <w:t>DRONE PILOT'S LICENSE</w:t>
      </w:r>
    </w:p>
    <w:p w14:paraId="7B87F710"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You can register and pay for the exam here: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"https://catsdoor04.com/cbt/online/UAG.jsp"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https://catsdoor04.com/cbt/online/UAG.jsp</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t>or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"http://www.lasergrade.com/"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http://www.lasergrade.com/</w:t>
      </w:r>
      <w:r w:rsidRPr="00A73E16">
        <w:rPr>
          <w:rFonts w:asciiTheme="majorHAnsi" w:hAnsiTheme="majorHAnsi" w:cs="Arial"/>
          <w:color w:val="222222"/>
          <w:sz w:val="22"/>
          <w:szCs w:val="22"/>
        </w:rPr>
        <w:fldChar w:fldCharType="end"/>
      </w:r>
    </w:p>
    <w:p w14:paraId="2A1E2643"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61AE9F25"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The following new study guide walks you through all of the 11 major topics to be tested on in the new exam:</w:t>
      </w:r>
    </w:p>
    <w:p w14:paraId="031C413C"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"https://www.faa.gov/regulations_policies/handbooks_manuals/aviation/media/remote_pilot_study_guide.pdf"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https://www.faa.gov/regulations_policies/handbooks_manuals/aviation/media/remote_pilot_study_guide.pdf</w:t>
      </w:r>
      <w:r w:rsidRPr="00A73E16">
        <w:rPr>
          <w:rFonts w:asciiTheme="majorHAnsi" w:hAnsiTheme="majorHAnsi" w:cs="Arial"/>
          <w:color w:val="222222"/>
          <w:sz w:val="22"/>
          <w:szCs w:val="22"/>
        </w:rPr>
        <w:fldChar w:fldCharType="end"/>
      </w:r>
    </w:p>
    <w:p w14:paraId="6DFF58C3"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77FD12F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42CEAF9B"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b/>
          <w:bCs/>
          <w:color w:val="222222"/>
          <w:sz w:val="22"/>
          <w:szCs w:val="22"/>
        </w:rPr>
        <w:t>OTHER RESOURCES</w:t>
      </w:r>
    </w:p>
    <w:p w14:paraId="0E33A79A"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Register your UAS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"https://registermyuas.faa.gov/"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https://registermyuas.faa.gov/</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6EB16DB3"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Fly for Fun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"https://www.faa.gov/uas/getting_started/fly_for_fun/"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https://www.faa.gov/uas/getting_started/fly_for_fun/</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27CA530E"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Fly for Work/Business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"https://www.faa.gov/uas/getting_started/fly_for_work_business/"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https://www.faa.gov/uas/getting_started/fly_for_work_business/</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17E110A3"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Becoming a Pilot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"https://www.faa.gov/uas/getting_started/fly_for_work_business/becoming_a_pilot/"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https://www.faa.gov/uas/getting_started/fly_for_work_business/becoming_a_pilot/</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3047FACF"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FAA Frequently Asked Questions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"https://www.faa.gov/uas/faqs/"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https://www.faa.gov/uas/faqs/</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546D9683"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Summary of Part 107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"https://www.faa.gov/uas/media/Part_107_Summary.pdf"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https://www.faa.gov/uas/media/Part_107_Summary.pdf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0B340C17"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How to use the new Rule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"https://www.faa.gov/uas/media/AC_107-2_AFS-1_Signed.pdf"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https://www.faa.gov/uas/media/AC_107-2_AFS-1_Signed.pdf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66C0826E"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Complete Text of new Rule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"https://www.faa.gov/uas/media/RIN_2120-AJ60_Clean_Signed.pdf"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https://www.faa.gov/uas/media/RIN_2120-AJ60_Clean_Signed.pdf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02589905"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FAA Regulations and Policies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"https://www.faa.gov/uas/resources/uas_regulations_policy/"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https://www.faa.gov/uas/resources/uas_regulations_policy/</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1BF30D3D" w14:textId="77777777" w:rsidR="00A73E16" w:rsidRPr="00A73E16" w:rsidRDefault="00A73E16" w:rsidP="00A73E16">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JO 7200.23 - Air Traffic Organization Policy for Unmanned Aircraft Systems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"http://www.faa.gov/documentLibrary/media/Order/FAA_JO_7200_23_2.pdf"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http://www.faa.gov/documentLibrary/media/Order/FAA_JO_7200_23_2.pdf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564FAE62" w14:textId="77777777" w:rsidR="0086123A" w:rsidRDefault="0086123A" w:rsidP="00A73E16">
      <w:pPr>
        <w:shd w:val="clear" w:color="auto" w:fill="FFFFFF"/>
        <w:rPr>
          <w:rFonts w:asciiTheme="majorHAnsi" w:hAnsiTheme="majorHAnsi"/>
          <w:sz w:val="22"/>
          <w:szCs w:val="22"/>
        </w:rPr>
      </w:pPr>
    </w:p>
    <w:p w14:paraId="49E1D28C" w14:textId="77777777" w:rsidR="00A73E16" w:rsidRDefault="00A73E16" w:rsidP="00A73E16">
      <w:pPr>
        <w:shd w:val="clear" w:color="auto" w:fill="FFFFFF"/>
        <w:rPr>
          <w:rFonts w:asciiTheme="majorHAnsi" w:hAnsiTheme="majorHAnsi"/>
          <w:sz w:val="22"/>
          <w:szCs w:val="22"/>
        </w:rPr>
      </w:pPr>
    </w:p>
    <w:p w14:paraId="775722BE" w14:textId="77777777" w:rsidR="00A73E16" w:rsidRPr="00A73E16" w:rsidRDefault="00A73E16" w:rsidP="00A73E16">
      <w:pPr>
        <w:pBdr>
          <w:top w:val="single" w:sz="4" w:space="1" w:color="auto"/>
        </w:pBdr>
        <w:shd w:val="clear" w:color="auto" w:fill="FFFFFF"/>
        <w:rPr>
          <w:rFonts w:asciiTheme="majorHAnsi" w:hAnsiTheme="majorHAnsi" w:cs="Arial"/>
          <w:color w:val="222222"/>
          <w:sz w:val="22"/>
          <w:szCs w:val="22"/>
        </w:rPr>
      </w:pPr>
      <w:r w:rsidRPr="00A73E16">
        <w:rPr>
          <w:rFonts w:asciiTheme="majorHAnsi" w:hAnsiTheme="majorHAnsi" w:cs="Times New Roman"/>
          <w:color w:val="222222"/>
          <w:sz w:val="22"/>
          <w:szCs w:val="22"/>
        </w:rPr>
        <w:t> </w:t>
      </w:r>
    </w:p>
    <w:p w14:paraId="64DCC3B7"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Brandon</w:t>
      </w:r>
      <w:r w:rsidRPr="00A73E16">
        <w:rPr>
          <w:rStyle w:val="apple-converted-space"/>
          <w:rFonts w:asciiTheme="majorHAnsi" w:hAnsiTheme="majorHAnsi" w:cs="Times New Roman"/>
          <w:color w:val="000000"/>
          <w:sz w:val="22"/>
          <w:szCs w:val="22"/>
        </w:rPr>
        <w:t> </w:t>
      </w:r>
      <w:r w:rsidRPr="00A73E16">
        <w:rPr>
          <w:rStyle w:val="il"/>
          <w:rFonts w:asciiTheme="majorHAnsi" w:hAnsiTheme="majorHAnsi" w:cs="Times New Roman"/>
          <w:color w:val="000000"/>
          <w:sz w:val="22"/>
          <w:szCs w:val="22"/>
        </w:rPr>
        <w:t>Stark</w:t>
      </w:r>
      <w:r w:rsidRPr="00A73E16">
        <w:rPr>
          <w:rFonts w:asciiTheme="majorHAnsi" w:hAnsiTheme="majorHAnsi" w:cs="Times New Roman"/>
          <w:color w:val="000000"/>
          <w:sz w:val="22"/>
          <w:szCs w:val="22"/>
        </w:rPr>
        <w:t>,</w:t>
      </w:r>
      <w:r w:rsidRPr="00A73E16">
        <w:rPr>
          <w:rStyle w:val="apple-converted-space"/>
          <w:rFonts w:asciiTheme="majorHAnsi" w:hAnsiTheme="majorHAnsi" w:cs="Times New Roman"/>
          <w:color w:val="000000"/>
          <w:sz w:val="22"/>
          <w:szCs w:val="22"/>
        </w:rPr>
        <w:t> </w:t>
      </w:r>
      <w:r w:rsidRPr="00A73E16">
        <w:rPr>
          <w:rFonts w:asciiTheme="majorHAnsi" w:hAnsiTheme="majorHAnsi" w:cs="Times New Roman"/>
          <w:i/>
          <w:iCs/>
          <w:color w:val="000000"/>
          <w:sz w:val="22"/>
          <w:szCs w:val="22"/>
        </w:rPr>
        <w:t>Director</w:t>
      </w:r>
    </w:p>
    <w:p w14:paraId="044D2484"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UC Center of Excellence on Unmanned Aircraft System Safety</w:t>
      </w:r>
    </w:p>
    <w:p w14:paraId="1E7E980C"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"http://tinyurl.com/UC-UAS-COE"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0563C1"/>
          <w:sz w:val="22"/>
          <w:szCs w:val="22"/>
        </w:rPr>
        <w:t>http://tinyurl.com/UC-UAS-COE</w:t>
      </w:r>
      <w:r w:rsidRPr="00A73E16">
        <w:rPr>
          <w:rFonts w:asciiTheme="majorHAnsi" w:hAnsiTheme="majorHAnsi" w:cs="Arial"/>
          <w:color w:val="222222"/>
          <w:sz w:val="22"/>
          <w:szCs w:val="22"/>
        </w:rPr>
        <w:fldChar w:fldCharType="end"/>
      </w:r>
    </w:p>
    <w:p w14:paraId="799BD1C2"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University of California</w:t>
      </w:r>
    </w:p>
    <w:p w14:paraId="69CAF1AA"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"mailto:bstark2@ucmerced.edu"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Times New Roman"/>
          <w:color w:val="0563C1"/>
          <w:sz w:val="22"/>
          <w:szCs w:val="22"/>
        </w:rPr>
        <w:t>bstark2@ucmerced.edu</w:t>
      </w:r>
      <w:r w:rsidRPr="00A73E16">
        <w:rPr>
          <w:rFonts w:asciiTheme="majorHAnsi" w:hAnsiTheme="majorHAnsi" w:cs="Arial"/>
          <w:color w:val="222222"/>
          <w:sz w:val="22"/>
          <w:szCs w:val="22"/>
        </w:rPr>
        <w:fldChar w:fldCharType="end"/>
      </w:r>
    </w:p>
    <w:p w14:paraId="29A60012" w14:textId="77777777" w:rsidR="00A73E16" w:rsidRDefault="00A73E16" w:rsidP="00A73E16">
      <w:pPr>
        <w:pStyle w:val="NormalWeb"/>
        <w:shd w:val="clear" w:color="auto" w:fill="FFFFFF"/>
        <w:spacing w:before="0" w:beforeAutospacing="0" w:after="0" w:afterAutospacing="0"/>
        <w:rPr>
          <w:rStyle w:val="apple-converted-space"/>
          <w:rFonts w:asciiTheme="majorHAnsi" w:hAnsiTheme="majorHAnsi" w:cs="Arial"/>
          <w:color w:val="222222"/>
          <w:sz w:val="22"/>
          <w:szCs w:val="22"/>
        </w:rPr>
      </w:pPr>
    </w:p>
    <w:p w14:paraId="605D68E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"https://www.facebook.com/UC.UAS.Safety/"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https://www.facebook.com/UC.UAS.Safety/</w:t>
      </w:r>
      <w:r w:rsidRPr="00A73E16">
        <w:rPr>
          <w:rFonts w:asciiTheme="majorHAnsi" w:hAnsiTheme="majorHAnsi" w:cs="Arial"/>
          <w:color w:val="222222"/>
          <w:sz w:val="22"/>
          <w:szCs w:val="22"/>
        </w:rPr>
        <w:fldChar w:fldCharType="end"/>
      </w:r>
    </w:p>
    <w:p w14:paraId="7A8F9414" w14:textId="77777777" w:rsid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p>
    <w:p w14:paraId="7130BBB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Pr>
          <w:rFonts w:asciiTheme="majorHAnsi" w:hAnsiTheme="majorHAnsi" w:cs="Arial"/>
          <w:color w:val="222222"/>
          <w:sz w:val="22"/>
          <w:szCs w:val="22"/>
        </w:rPr>
        <w:t>C</w:t>
      </w:r>
      <w:r w:rsidRPr="00A73E16">
        <w:rPr>
          <w:rFonts w:asciiTheme="majorHAnsi" w:hAnsiTheme="majorHAnsi" w:cs="Arial"/>
          <w:color w:val="222222"/>
          <w:sz w:val="22"/>
          <w:szCs w:val="22"/>
        </w:rPr>
        <w:t>ontact</w:t>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"mailto:erm@ucop.edu"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erm@ucop.edu</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t>to be added to the UC-UAS-RESEARCH-L listserv</w:t>
      </w:r>
    </w:p>
    <w:p w14:paraId="759F9195"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05A1036F" w14:textId="77777777" w:rsidR="00A73E16" w:rsidRPr="00A73E16" w:rsidRDefault="00A73E16" w:rsidP="00A73E16">
      <w:pPr>
        <w:shd w:val="clear" w:color="auto" w:fill="FFFFFF"/>
        <w:rPr>
          <w:rFonts w:asciiTheme="majorHAnsi" w:hAnsiTheme="majorHAnsi"/>
          <w:sz w:val="22"/>
          <w:szCs w:val="22"/>
        </w:rPr>
      </w:pPr>
    </w:p>
    <w:sectPr w:rsidR="00A73E16" w:rsidRPr="00A73E16" w:rsidSect="00CF70E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51E49" w14:textId="77777777" w:rsidR="00AF7EDF" w:rsidRDefault="00AF7EDF" w:rsidP="00AF7EDF">
      <w:r>
        <w:separator/>
      </w:r>
    </w:p>
  </w:endnote>
  <w:endnote w:type="continuationSeparator" w:id="0">
    <w:p w14:paraId="445083AA" w14:textId="77777777" w:rsidR="00AF7EDF" w:rsidRDefault="00AF7EDF" w:rsidP="00A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0017" w14:textId="77777777" w:rsidR="00AF7EDF" w:rsidRDefault="00AF7EDF" w:rsidP="006847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A24AC" w14:textId="77777777" w:rsidR="00AF7EDF" w:rsidRDefault="00AF7E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5C88" w14:textId="77777777" w:rsidR="00AF7EDF" w:rsidRPr="00AF7EDF" w:rsidRDefault="00AF7EDF" w:rsidP="0068470F">
    <w:pPr>
      <w:pStyle w:val="Footer"/>
      <w:framePr w:wrap="around" w:vAnchor="text" w:hAnchor="margin" w:xAlign="center" w:y="1"/>
      <w:rPr>
        <w:rStyle w:val="PageNumber"/>
        <w:sz w:val="20"/>
        <w:szCs w:val="20"/>
      </w:rPr>
    </w:pPr>
    <w:r w:rsidRPr="00AF7EDF">
      <w:rPr>
        <w:rStyle w:val="PageNumber"/>
        <w:sz w:val="20"/>
        <w:szCs w:val="20"/>
      </w:rPr>
      <w:fldChar w:fldCharType="begin"/>
    </w:r>
    <w:r w:rsidRPr="00AF7EDF">
      <w:rPr>
        <w:rStyle w:val="PageNumber"/>
        <w:sz w:val="20"/>
        <w:szCs w:val="20"/>
      </w:rPr>
      <w:instrText xml:space="preserve">PAGE  </w:instrText>
    </w:r>
    <w:r w:rsidRPr="00AF7EDF">
      <w:rPr>
        <w:rStyle w:val="PageNumber"/>
        <w:sz w:val="20"/>
        <w:szCs w:val="20"/>
      </w:rPr>
      <w:fldChar w:fldCharType="separate"/>
    </w:r>
    <w:r>
      <w:rPr>
        <w:rStyle w:val="PageNumber"/>
        <w:noProof/>
        <w:sz w:val="20"/>
        <w:szCs w:val="20"/>
      </w:rPr>
      <w:t>1</w:t>
    </w:r>
    <w:r w:rsidRPr="00AF7EDF">
      <w:rPr>
        <w:rStyle w:val="PageNumber"/>
        <w:sz w:val="20"/>
        <w:szCs w:val="20"/>
      </w:rPr>
      <w:fldChar w:fldCharType="end"/>
    </w:r>
  </w:p>
  <w:p w14:paraId="0965FCCB" w14:textId="77777777" w:rsidR="00AF7EDF" w:rsidRPr="00AF7EDF" w:rsidRDefault="00AF7EDF" w:rsidP="00AF7EDF">
    <w:pPr>
      <w:pStyle w:val="Footer"/>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3BD1F" w14:textId="77777777" w:rsidR="00AF7EDF" w:rsidRDefault="00AF7EDF" w:rsidP="00AF7EDF">
      <w:r>
        <w:separator/>
      </w:r>
    </w:p>
  </w:footnote>
  <w:footnote w:type="continuationSeparator" w:id="0">
    <w:p w14:paraId="0F80D183" w14:textId="77777777" w:rsidR="00AF7EDF" w:rsidRDefault="00AF7EDF" w:rsidP="00AF7E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9CB8" w14:textId="46397EAC" w:rsidR="00AF7EDF" w:rsidRDefault="00AF7EDF" w:rsidP="00AF7EDF">
    <w:pPr>
      <w:pStyle w:val="Header"/>
      <w:jc w:val="right"/>
      <w:rPr>
        <w:sz w:val="20"/>
        <w:szCs w:val="20"/>
      </w:rPr>
    </w:pPr>
    <w:r w:rsidRPr="00AF7EDF">
      <w:rPr>
        <w:rFonts w:asciiTheme="majorHAnsi" w:hAnsiTheme="majorHAnsi"/>
        <w:sz w:val="18"/>
        <w:szCs w:val="18"/>
      </w:rPr>
      <w:t>University Of California, Merced</w:t>
    </w:r>
  </w:p>
  <w:p w14:paraId="48EC0844" w14:textId="77777777" w:rsidR="00AF7EDF" w:rsidRPr="00AF7EDF" w:rsidRDefault="00AF7EDF" w:rsidP="00AF7EDF">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3A"/>
    <w:rsid w:val="0008608E"/>
    <w:rsid w:val="00454F5E"/>
    <w:rsid w:val="0086123A"/>
    <w:rsid w:val="00A73E16"/>
    <w:rsid w:val="00AF7EDF"/>
    <w:rsid w:val="00CF70EB"/>
    <w:rsid w:val="00FA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BCE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A73E16"/>
  </w:style>
  <w:style w:type="paragraph" w:styleId="Header">
    <w:name w:val="header"/>
    <w:basedOn w:val="Normal"/>
    <w:link w:val="HeaderChar"/>
    <w:uiPriority w:val="99"/>
    <w:unhideWhenUsed/>
    <w:rsid w:val="00AF7EDF"/>
    <w:pPr>
      <w:tabs>
        <w:tab w:val="center" w:pos="4320"/>
        <w:tab w:val="right" w:pos="8640"/>
      </w:tabs>
    </w:pPr>
  </w:style>
  <w:style w:type="character" w:customStyle="1" w:styleId="HeaderChar">
    <w:name w:val="Header Char"/>
    <w:basedOn w:val="DefaultParagraphFont"/>
    <w:link w:val="Header"/>
    <w:uiPriority w:val="99"/>
    <w:rsid w:val="00AF7EDF"/>
  </w:style>
  <w:style w:type="paragraph" w:styleId="Footer">
    <w:name w:val="footer"/>
    <w:basedOn w:val="Normal"/>
    <w:link w:val="FooterChar"/>
    <w:uiPriority w:val="99"/>
    <w:unhideWhenUsed/>
    <w:rsid w:val="00AF7EDF"/>
    <w:pPr>
      <w:tabs>
        <w:tab w:val="center" w:pos="4320"/>
        <w:tab w:val="right" w:pos="8640"/>
      </w:tabs>
    </w:pPr>
  </w:style>
  <w:style w:type="character" w:customStyle="1" w:styleId="FooterChar">
    <w:name w:val="Footer Char"/>
    <w:basedOn w:val="DefaultParagraphFont"/>
    <w:link w:val="Footer"/>
    <w:uiPriority w:val="99"/>
    <w:rsid w:val="00AF7EDF"/>
  </w:style>
  <w:style w:type="character" w:styleId="PageNumber">
    <w:name w:val="page number"/>
    <w:basedOn w:val="DefaultParagraphFont"/>
    <w:uiPriority w:val="99"/>
    <w:semiHidden/>
    <w:unhideWhenUsed/>
    <w:rsid w:val="00AF7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A73E16"/>
  </w:style>
  <w:style w:type="paragraph" w:styleId="Header">
    <w:name w:val="header"/>
    <w:basedOn w:val="Normal"/>
    <w:link w:val="HeaderChar"/>
    <w:uiPriority w:val="99"/>
    <w:unhideWhenUsed/>
    <w:rsid w:val="00AF7EDF"/>
    <w:pPr>
      <w:tabs>
        <w:tab w:val="center" w:pos="4320"/>
        <w:tab w:val="right" w:pos="8640"/>
      </w:tabs>
    </w:pPr>
  </w:style>
  <w:style w:type="character" w:customStyle="1" w:styleId="HeaderChar">
    <w:name w:val="Header Char"/>
    <w:basedOn w:val="DefaultParagraphFont"/>
    <w:link w:val="Header"/>
    <w:uiPriority w:val="99"/>
    <w:rsid w:val="00AF7EDF"/>
  </w:style>
  <w:style w:type="paragraph" w:styleId="Footer">
    <w:name w:val="footer"/>
    <w:basedOn w:val="Normal"/>
    <w:link w:val="FooterChar"/>
    <w:uiPriority w:val="99"/>
    <w:unhideWhenUsed/>
    <w:rsid w:val="00AF7EDF"/>
    <w:pPr>
      <w:tabs>
        <w:tab w:val="center" w:pos="4320"/>
        <w:tab w:val="right" w:pos="8640"/>
      </w:tabs>
    </w:pPr>
  </w:style>
  <w:style w:type="character" w:customStyle="1" w:styleId="FooterChar">
    <w:name w:val="Footer Char"/>
    <w:basedOn w:val="DefaultParagraphFont"/>
    <w:link w:val="Footer"/>
    <w:uiPriority w:val="99"/>
    <w:rsid w:val="00AF7EDF"/>
  </w:style>
  <w:style w:type="character" w:styleId="PageNumber">
    <w:name w:val="page number"/>
    <w:basedOn w:val="DefaultParagraphFont"/>
    <w:uiPriority w:val="99"/>
    <w:semiHidden/>
    <w:unhideWhenUsed/>
    <w:rsid w:val="00AF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9978">
      <w:bodyDiv w:val="1"/>
      <w:marLeft w:val="0"/>
      <w:marRight w:val="0"/>
      <w:marTop w:val="0"/>
      <w:marBottom w:val="0"/>
      <w:divBdr>
        <w:top w:val="none" w:sz="0" w:space="0" w:color="auto"/>
        <w:left w:val="none" w:sz="0" w:space="0" w:color="auto"/>
        <w:bottom w:val="none" w:sz="0" w:space="0" w:color="auto"/>
        <w:right w:val="none" w:sz="0" w:space="0" w:color="auto"/>
      </w:divBdr>
    </w:div>
    <w:div w:id="1295720508">
      <w:bodyDiv w:val="1"/>
      <w:marLeft w:val="0"/>
      <w:marRight w:val="0"/>
      <w:marTop w:val="0"/>
      <w:marBottom w:val="0"/>
      <w:divBdr>
        <w:top w:val="none" w:sz="0" w:space="0" w:color="auto"/>
        <w:left w:val="none" w:sz="0" w:space="0" w:color="auto"/>
        <w:bottom w:val="none" w:sz="0" w:space="0" w:color="auto"/>
        <w:right w:val="none" w:sz="0" w:space="0" w:color="auto"/>
      </w:divBdr>
    </w:div>
    <w:div w:id="1763838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943</Words>
  <Characters>5376</Characters>
  <Application>Microsoft Macintosh Word</Application>
  <DocSecurity>0</DocSecurity>
  <Lines>44</Lines>
  <Paragraphs>12</Paragraphs>
  <ScaleCrop>false</ScaleCrop>
  <Company>University of California Santa Barbara</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Mudrick</dc:creator>
  <cp:keywords/>
  <dc:description/>
  <cp:lastModifiedBy>Lee Mudrick</cp:lastModifiedBy>
  <cp:revision>5</cp:revision>
  <dcterms:created xsi:type="dcterms:W3CDTF">2016-08-29T22:42:00Z</dcterms:created>
  <dcterms:modified xsi:type="dcterms:W3CDTF">2016-08-29T23:07:00Z</dcterms:modified>
</cp:coreProperties>
</file>