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C1" w:rsidRPr="00376947" w:rsidRDefault="00D916C1" w:rsidP="00D916C1">
      <w:pPr>
        <w:jc w:val="center"/>
        <w:rPr>
          <w:rFonts w:ascii="Century Gothic" w:hAnsi="Century Gothic"/>
          <w:b/>
          <w:sz w:val="32"/>
          <w:szCs w:val="32"/>
          <w:u w:val="single"/>
        </w:rPr>
      </w:pPr>
      <w:r w:rsidRPr="00376947">
        <w:rPr>
          <w:rFonts w:ascii="Century Gothic" w:hAnsi="Century Gothic"/>
          <w:b/>
          <w:sz w:val="32"/>
          <w:szCs w:val="32"/>
          <w:u w:val="single"/>
        </w:rPr>
        <w:t>GENERALLY LICENSED RADIOACTIVE MATERIAL</w:t>
      </w:r>
    </w:p>
    <w:p w:rsidR="00D916C1" w:rsidRPr="00D916C1" w:rsidRDefault="00D916C1" w:rsidP="00D916C1">
      <w:pPr>
        <w:jc w:val="center"/>
        <w:rPr>
          <w:rFonts w:ascii="Century Gothic" w:hAnsi="Century Gothic"/>
          <w:sz w:val="32"/>
          <w:szCs w:val="32"/>
        </w:rPr>
      </w:pPr>
    </w:p>
    <w:p w:rsidR="00770EF4" w:rsidRPr="00376947" w:rsidRDefault="00770EF4" w:rsidP="00770EF4">
      <w:pPr>
        <w:rPr>
          <w:rFonts w:ascii="Century Gothic" w:hAnsi="Century Gothic"/>
          <w:b/>
          <w:u w:val="single"/>
        </w:rPr>
      </w:pPr>
      <w:r w:rsidRPr="00376947">
        <w:rPr>
          <w:rFonts w:ascii="Century Gothic" w:hAnsi="Century Gothic"/>
          <w:b/>
          <w:u w:val="single"/>
        </w:rPr>
        <w:t xml:space="preserve">What are “Generally Licensed” radioactive materials or devices? </w:t>
      </w:r>
    </w:p>
    <w:p w:rsidR="00770EF4" w:rsidRPr="007A4415" w:rsidRDefault="00770EF4" w:rsidP="00770EF4">
      <w:pPr>
        <w:rPr>
          <w:rFonts w:ascii="Century Gothic" w:hAnsi="Century Gothic"/>
        </w:rPr>
      </w:pPr>
      <w:r w:rsidRPr="007A4415">
        <w:rPr>
          <w:rFonts w:ascii="Century Gothic" w:hAnsi="Century Gothic"/>
        </w:rPr>
        <w:t xml:space="preserve"> </w:t>
      </w:r>
    </w:p>
    <w:p w:rsidR="00770EF4" w:rsidRPr="007A4415" w:rsidRDefault="00770EF4" w:rsidP="00770EF4">
      <w:pPr>
        <w:rPr>
          <w:rFonts w:ascii="Century Gothic" w:hAnsi="Century Gothic"/>
        </w:rPr>
      </w:pPr>
      <w:r w:rsidRPr="007A4415">
        <w:rPr>
          <w:rFonts w:ascii="Century Gothic" w:hAnsi="Century Gothic"/>
        </w:rPr>
        <w:t xml:space="preserve">United States Nuclear Regulatory Commission (NRC) regulations provide a general license for the use of byproduct material in certain products.  A generally licensed device usually consists of radioactive material contained in a sealed source within a shielded device.  The device is designed with inherent radiation safety features so that it can be purchased and used by persons with no radiation safety training or experience.   </w:t>
      </w:r>
    </w:p>
    <w:p w:rsidR="006B2067" w:rsidRDefault="00770EF4" w:rsidP="00770EF4">
      <w:pPr>
        <w:rPr>
          <w:rFonts w:ascii="Century Gothic" w:hAnsi="Century Gothic"/>
        </w:rPr>
      </w:pPr>
      <w:r w:rsidRPr="007A4415">
        <w:rPr>
          <w:rFonts w:ascii="Century Gothic" w:hAnsi="Century Gothic"/>
        </w:rPr>
        <w:t xml:space="preserve"> </w:t>
      </w:r>
    </w:p>
    <w:p w:rsidR="007A4415" w:rsidRPr="00376947" w:rsidRDefault="007A4415" w:rsidP="00770EF4">
      <w:pPr>
        <w:rPr>
          <w:rFonts w:ascii="Century Gothic" w:hAnsi="Century Gothic"/>
          <w:b/>
          <w:u w:val="single"/>
        </w:rPr>
      </w:pPr>
      <w:r w:rsidRPr="00376947">
        <w:rPr>
          <w:rFonts w:ascii="Century Gothic" w:hAnsi="Century Gothic"/>
          <w:b/>
          <w:u w:val="single"/>
        </w:rPr>
        <w:t>What are some examples of “Generally Licensed” radioactive materials/devices?</w:t>
      </w:r>
    </w:p>
    <w:p w:rsidR="00770EF4" w:rsidRDefault="00770EF4" w:rsidP="00770EF4">
      <w:pPr>
        <w:rPr>
          <w:rFonts w:ascii="Century Gothic" w:hAnsi="Century Gothic"/>
        </w:rPr>
      </w:pPr>
      <w:r w:rsidRPr="007A4415">
        <w:rPr>
          <w:rFonts w:ascii="Century Gothic" w:hAnsi="Century Gothic"/>
        </w:rPr>
        <w:t>“Generally Licensed” devices commonly found on at UCSB include: • Electron capture detectors containing Ni-63 in gas chromatograph units; • Static eliminators containing Po-210; • Calibration standards installed in</w:t>
      </w:r>
      <w:r w:rsidR="008D5197">
        <w:rPr>
          <w:rFonts w:ascii="Century Gothic" w:hAnsi="Century Gothic"/>
        </w:rPr>
        <w:t>, or used with</w:t>
      </w:r>
      <w:r w:rsidRPr="007A4415">
        <w:rPr>
          <w:rFonts w:ascii="Century Gothic" w:hAnsi="Century Gothic"/>
        </w:rPr>
        <w:t xml:space="preserve"> liquid scintillation counters (Ba-133, Eu-152, Cs-137) • Unenriched uranium and thorium compounds (uranyl acetate, uranyl nitrate, thorium nitrate); • Check sources (buttons or disks with various radionuclides); • Isotope generator “cows” (Cs-13</w:t>
      </w:r>
      <w:r w:rsidR="00797680">
        <w:rPr>
          <w:rFonts w:ascii="Century Gothic" w:hAnsi="Century Gothic"/>
        </w:rPr>
        <w:t>7); • Tritium exit signs (H-3)</w:t>
      </w:r>
    </w:p>
    <w:p w:rsidR="006B2067" w:rsidRPr="007A4415" w:rsidRDefault="006B2067" w:rsidP="00770EF4">
      <w:pPr>
        <w:rPr>
          <w:rFonts w:ascii="Century Gothic" w:hAnsi="Century Gothic"/>
        </w:rPr>
      </w:pPr>
    </w:p>
    <w:p w:rsidR="00770EF4" w:rsidRPr="00376947" w:rsidRDefault="00770EF4" w:rsidP="00770EF4">
      <w:pPr>
        <w:rPr>
          <w:rFonts w:ascii="Century Gothic" w:hAnsi="Century Gothic"/>
          <w:b/>
          <w:u w:val="single"/>
        </w:rPr>
      </w:pPr>
      <w:r w:rsidRPr="00376947">
        <w:rPr>
          <w:rFonts w:ascii="Century Gothic" w:hAnsi="Century Gothic"/>
          <w:b/>
          <w:u w:val="single"/>
        </w:rPr>
        <w:t xml:space="preserve">Are “Generally Licensed” radioactive materials or devices exempt from regulation? </w:t>
      </w:r>
    </w:p>
    <w:p w:rsidR="00770EF4" w:rsidRDefault="00770EF4" w:rsidP="00770EF4">
      <w:pPr>
        <w:rPr>
          <w:rFonts w:ascii="Century Gothic" w:hAnsi="Century Gothic"/>
        </w:rPr>
      </w:pPr>
      <w:r w:rsidRPr="007A4415">
        <w:rPr>
          <w:rFonts w:ascii="Century Gothic" w:hAnsi="Century Gothic"/>
        </w:rPr>
        <w:t xml:space="preserve">No.  Certain regulations apply to generally licensed devices.  These include transportation and disposal. In some cases, inventory and leak test requirements will also apply. </w:t>
      </w:r>
    </w:p>
    <w:p w:rsidR="00D916C1" w:rsidRPr="007A4415" w:rsidRDefault="00D916C1" w:rsidP="00770EF4">
      <w:pPr>
        <w:rPr>
          <w:rFonts w:ascii="Century Gothic" w:hAnsi="Century Gothic"/>
        </w:rPr>
      </w:pPr>
      <w:bookmarkStart w:id="0" w:name="_GoBack"/>
      <w:bookmarkEnd w:id="0"/>
    </w:p>
    <w:p w:rsidR="00770EF4" w:rsidRPr="00376947" w:rsidRDefault="00770EF4" w:rsidP="00770EF4">
      <w:pPr>
        <w:rPr>
          <w:rFonts w:ascii="Century Gothic" w:hAnsi="Century Gothic"/>
          <w:b/>
          <w:u w:val="single"/>
        </w:rPr>
      </w:pPr>
      <w:r w:rsidRPr="00376947">
        <w:rPr>
          <w:rFonts w:ascii="Century Gothic" w:hAnsi="Century Gothic"/>
          <w:b/>
          <w:u w:val="single"/>
        </w:rPr>
        <w:t xml:space="preserve">How can the UCSB EH&amp;S Office help me stay compliant? </w:t>
      </w:r>
    </w:p>
    <w:p w:rsidR="00770EF4" w:rsidRPr="007A4415" w:rsidRDefault="00770EF4" w:rsidP="00770EF4">
      <w:pPr>
        <w:rPr>
          <w:rFonts w:ascii="Century Gothic" w:hAnsi="Century Gothic"/>
        </w:rPr>
      </w:pPr>
      <w:r w:rsidRPr="007A4415">
        <w:rPr>
          <w:rFonts w:ascii="Century Gothic" w:hAnsi="Century Gothic"/>
        </w:rPr>
        <w:t xml:space="preserve">To help you stay compliant the University’s Radiation Safety Officer must be made aware of your generally licensed materials and devices.  Please contact the Radiation Safety Officer prior to purchase and have all radioactive materials, including generally licensed materials and devices, shipped to: </w:t>
      </w:r>
    </w:p>
    <w:p w:rsidR="00770EF4" w:rsidRPr="00D916C1" w:rsidRDefault="00770EF4" w:rsidP="008D5197">
      <w:pPr>
        <w:jc w:val="center"/>
        <w:rPr>
          <w:rFonts w:ascii="Century Gothic" w:hAnsi="Century Gothic"/>
          <w:b/>
          <w:u w:val="single"/>
        </w:rPr>
      </w:pPr>
      <w:r w:rsidRPr="00D916C1">
        <w:rPr>
          <w:rFonts w:ascii="Century Gothic" w:hAnsi="Century Gothic"/>
          <w:b/>
          <w:u w:val="single"/>
        </w:rPr>
        <w:t>Attn:  Radiation Safety Officer Bldg. 565 Mesa Rd. Santa Barbara, CA 93106-5132</w:t>
      </w:r>
    </w:p>
    <w:p w:rsidR="00770EF4" w:rsidRPr="007A4415" w:rsidRDefault="00770EF4" w:rsidP="00770EF4">
      <w:pPr>
        <w:rPr>
          <w:rFonts w:ascii="Century Gothic" w:hAnsi="Century Gothic"/>
        </w:rPr>
      </w:pPr>
      <w:r w:rsidRPr="007A4415">
        <w:rPr>
          <w:rFonts w:ascii="Century Gothic" w:hAnsi="Century Gothic"/>
        </w:rPr>
        <w:t xml:space="preserve"> </w:t>
      </w:r>
    </w:p>
    <w:p w:rsidR="00770EF4" w:rsidRPr="007A4415" w:rsidRDefault="00770EF4" w:rsidP="00770EF4">
      <w:pPr>
        <w:rPr>
          <w:rFonts w:ascii="Century Gothic" w:hAnsi="Century Gothic"/>
        </w:rPr>
      </w:pPr>
      <w:r w:rsidRPr="007A4415">
        <w:rPr>
          <w:rFonts w:ascii="Century Gothic" w:hAnsi="Century Gothic"/>
        </w:rPr>
        <w:t xml:space="preserve">The UCSB Radiation Safety Office will maintain an inventory of all generally licensed material which will be updated annually.    </w:t>
      </w:r>
    </w:p>
    <w:p w:rsidR="00770EF4" w:rsidRPr="007A4415" w:rsidRDefault="00770EF4" w:rsidP="00770EF4">
      <w:pPr>
        <w:rPr>
          <w:rFonts w:ascii="Century Gothic" w:hAnsi="Century Gothic"/>
        </w:rPr>
      </w:pPr>
      <w:r w:rsidRPr="007A4415">
        <w:rPr>
          <w:rFonts w:ascii="Century Gothic" w:hAnsi="Century Gothic"/>
        </w:rPr>
        <w:t xml:space="preserve"> </w:t>
      </w:r>
    </w:p>
    <w:p w:rsidR="0083562A" w:rsidRPr="007A4415" w:rsidRDefault="00770EF4" w:rsidP="00770EF4">
      <w:pPr>
        <w:rPr>
          <w:rFonts w:ascii="Century Gothic" w:hAnsi="Century Gothic"/>
          <w:sz w:val="20"/>
          <w:szCs w:val="20"/>
        </w:rPr>
      </w:pPr>
      <w:r w:rsidRPr="007A4415">
        <w:rPr>
          <w:rFonts w:ascii="Century Gothic" w:hAnsi="Century Gothic"/>
          <w:sz w:val="20"/>
          <w:szCs w:val="20"/>
        </w:rPr>
        <w:t xml:space="preserve">For any questions, please contact Robert Brown, UCSB Radiation Safety Officer at 893-7255.   </w:t>
      </w:r>
    </w:p>
    <w:sectPr w:rsidR="0083562A" w:rsidRPr="007A4415" w:rsidSect="00D916C1">
      <w:pgSz w:w="12240" w:h="15840"/>
      <w:pgMar w:top="1008" w:right="1440" w:bottom="1440" w:left="1440" w:header="720" w:footer="720" w:gutter="0"/>
      <w:pgBorders w:offsetFrom="page">
        <w:top w:val="rings" w:sz="16" w:space="24" w:color="auto"/>
        <w:left w:val="rings" w:sz="16" w:space="24" w:color="auto"/>
        <w:bottom w:val="rings" w:sz="16" w:space="24" w:color="auto"/>
        <w:right w:val="rings"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F4"/>
    <w:rsid w:val="00376947"/>
    <w:rsid w:val="006B2067"/>
    <w:rsid w:val="00770EF4"/>
    <w:rsid w:val="00797680"/>
    <w:rsid w:val="007A4415"/>
    <w:rsid w:val="0083562A"/>
    <w:rsid w:val="008D5197"/>
    <w:rsid w:val="00D9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2C4E"/>
  <w15:chartTrackingRefBased/>
  <w15:docId w15:val="{F3D5CA27-7FC6-4F17-96D9-74261ADD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EH&amp;S Brown,Robert E</dc:creator>
  <cp:keywords/>
  <dc:description/>
  <cp:lastModifiedBy>EH&amp;S Brown,Robert E</cp:lastModifiedBy>
  <cp:revision>6</cp:revision>
  <dcterms:created xsi:type="dcterms:W3CDTF">2020-05-26T16:45:00Z</dcterms:created>
  <dcterms:modified xsi:type="dcterms:W3CDTF">2020-06-02T15:56:00Z</dcterms:modified>
</cp:coreProperties>
</file>