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DF9" w:rsidRDefault="00522DF9" w:rsidP="00176CF8">
      <w:pPr>
        <w:pBdr>
          <w:bottom w:val="single" w:sz="12" w:space="1" w:color="auto"/>
        </w:pBdr>
        <w:spacing w:after="0" w:line="240" w:lineRule="auto"/>
        <w:rPr>
          <w:rFonts w:ascii="Arial" w:eastAsia="Calibri" w:hAnsi="Arial" w:cs="Arial"/>
          <w:b/>
          <w:sz w:val="24"/>
          <w:szCs w:val="24"/>
        </w:rPr>
      </w:pPr>
    </w:p>
    <w:p w:rsidR="003B5C06" w:rsidRPr="00176CF8" w:rsidRDefault="00665B94" w:rsidP="003B5C06">
      <w:pPr>
        <w:pBdr>
          <w:bottom w:val="single" w:sz="12" w:space="1" w:color="auto"/>
        </w:pBdr>
        <w:spacing w:after="0" w:line="240" w:lineRule="auto"/>
        <w:jc w:val="center"/>
        <w:rPr>
          <w:rFonts w:ascii="Arial" w:eastAsia="Calibri" w:hAnsi="Arial" w:cs="Arial"/>
          <w:b/>
          <w:color w:val="1F497D" w:themeColor="text2"/>
          <w:sz w:val="24"/>
          <w:szCs w:val="24"/>
        </w:rPr>
      </w:pPr>
      <w:r w:rsidRPr="00176CF8">
        <w:rPr>
          <w:rFonts w:ascii="Arial" w:eastAsia="Calibri" w:hAnsi="Arial" w:cs="Arial"/>
          <w:b/>
          <w:color w:val="1F497D" w:themeColor="text2"/>
          <w:sz w:val="24"/>
          <w:szCs w:val="24"/>
        </w:rPr>
        <w:t>NANOMATERIALS</w:t>
      </w:r>
    </w:p>
    <w:p w:rsidR="003B5C06" w:rsidRPr="00075412" w:rsidRDefault="003B5C06" w:rsidP="003B5C06">
      <w:pPr>
        <w:pBdr>
          <w:bottom w:val="single" w:sz="12" w:space="1" w:color="auto"/>
        </w:pBdr>
        <w:spacing w:line="240" w:lineRule="auto"/>
        <w:jc w:val="center"/>
        <w:rPr>
          <w:rFonts w:ascii="Arial" w:eastAsia="Calibri" w:hAnsi="Arial" w:cs="Arial"/>
          <w:b/>
          <w:sz w:val="24"/>
          <w:szCs w:val="24"/>
        </w:rPr>
      </w:pPr>
      <w:r w:rsidRPr="00075412">
        <w:rPr>
          <w:rFonts w:ascii="Arial" w:eastAsia="Calibri" w:hAnsi="Arial" w:cs="Arial"/>
          <w:b/>
          <w:sz w:val="24"/>
          <w:szCs w:val="24"/>
        </w:rPr>
        <w:t>STANDARD OPERATING PROCEDURE</w:t>
      </w:r>
      <w:r w:rsidR="000B625C">
        <w:rPr>
          <w:rFonts w:ascii="Arial" w:eastAsia="Calibri" w:hAnsi="Arial" w:cs="Arial"/>
          <w:b/>
          <w:sz w:val="24"/>
          <w:szCs w:val="24"/>
        </w:rPr>
        <w:t xml:space="preserve"> TEMPLATE</w:t>
      </w:r>
    </w:p>
    <w:p w:rsidR="00C73AF7" w:rsidRDefault="003B5C06" w:rsidP="003B5C06">
      <w:pPr>
        <w:tabs>
          <w:tab w:val="left" w:pos="2160"/>
          <w:tab w:val="left" w:pos="3960"/>
          <w:tab w:val="left" w:pos="7110"/>
        </w:tabs>
        <w:spacing w:line="240" w:lineRule="auto"/>
        <w:rPr>
          <w:rFonts w:ascii="Arial" w:eastAsia="Calibri" w:hAnsi="Arial" w:cs="Arial"/>
          <w:sz w:val="24"/>
          <w:szCs w:val="24"/>
        </w:rPr>
      </w:pPr>
      <w:r w:rsidRPr="00075412">
        <w:rPr>
          <w:rFonts w:ascii="Arial" w:eastAsia="Calibri" w:hAnsi="Arial" w:cs="Arial"/>
          <w:b/>
          <w:sz w:val="24"/>
          <w:szCs w:val="24"/>
        </w:rPr>
        <w:t>Type of SOP:</w:t>
      </w:r>
      <w:r w:rsidRPr="00075412">
        <w:rPr>
          <w:rFonts w:ascii="Arial" w:eastAsia="Calibri" w:hAnsi="Arial" w:cs="Arial"/>
          <w:sz w:val="24"/>
          <w:szCs w:val="24"/>
        </w:rPr>
        <w:t xml:space="preserve">  </w:t>
      </w:r>
      <w:bookmarkStart w:id="0" w:name="Check1"/>
      <w:r w:rsidRPr="00075412">
        <w:rPr>
          <w:rFonts w:ascii="Arial" w:eastAsia="Calibri" w:hAnsi="Arial" w:cs="Arial"/>
          <w:sz w:val="24"/>
          <w:szCs w:val="24"/>
        </w:rPr>
        <w:tab/>
      </w:r>
      <w:bookmarkEnd w:id="0"/>
      <w:r w:rsidR="00AB0A88" w:rsidRPr="00075412">
        <w:rPr>
          <w:rFonts w:ascii="Arial" w:eastAsia="Calibri" w:hAnsi="Arial" w:cs="Arial"/>
          <w:sz w:val="24"/>
          <w:szCs w:val="24"/>
        </w:rPr>
        <w:fldChar w:fldCharType="begin">
          <w:ffData>
            <w:name w:val=""/>
            <w:enabled/>
            <w:calcOnExit w:val="0"/>
            <w:checkBox>
              <w:sizeAuto/>
              <w:default w:val="0"/>
              <w:checked w:val="0"/>
            </w:checkBox>
          </w:ffData>
        </w:fldChar>
      </w:r>
      <w:r w:rsidRPr="00075412">
        <w:rPr>
          <w:rFonts w:ascii="Arial" w:eastAsia="Calibri" w:hAnsi="Arial" w:cs="Arial"/>
          <w:sz w:val="24"/>
          <w:szCs w:val="24"/>
        </w:rPr>
        <w:instrText xml:space="preserve"> FORMCHECKBOX </w:instrText>
      </w:r>
      <w:r w:rsidR="00AA78CA">
        <w:rPr>
          <w:rFonts w:ascii="Arial" w:eastAsia="Calibri" w:hAnsi="Arial" w:cs="Arial"/>
          <w:sz w:val="24"/>
          <w:szCs w:val="24"/>
        </w:rPr>
      </w:r>
      <w:r w:rsidR="00AA78CA">
        <w:rPr>
          <w:rFonts w:ascii="Arial" w:eastAsia="Calibri" w:hAnsi="Arial" w:cs="Arial"/>
          <w:sz w:val="24"/>
          <w:szCs w:val="24"/>
        </w:rPr>
        <w:fldChar w:fldCharType="separate"/>
      </w:r>
      <w:r w:rsidR="00AB0A88" w:rsidRPr="00075412">
        <w:rPr>
          <w:rFonts w:ascii="Arial" w:eastAsia="Calibri" w:hAnsi="Arial" w:cs="Arial"/>
          <w:sz w:val="24"/>
          <w:szCs w:val="24"/>
        </w:rPr>
        <w:fldChar w:fldCharType="end"/>
      </w:r>
      <w:r w:rsidRPr="00075412">
        <w:rPr>
          <w:rFonts w:ascii="Arial" w:eastAsia="Calibri" w:hAnsi="Arial" w:cs="Arial"/>
          <w:b/>
          <w:sz w:val="24"/>
          <w:szCs w:val="24"/>
        </w:rPr>
        <w:t xml:space="preserve"> </w:t>
      </w:r>
      <w:r w:rsidRPr="00075412">
        <w:rPr>
          <w:rFonts w:ascii="Arial" w:eastAsia="Calibri" w:hAnsi="Arial" w:cs="Arial"/>
          <w:sz w:val="24"/>
          <w:szCs w:val="24"/>
        </w:rPr>
        <w:t>Process</w:t>
      </w:r>
      <w:r w:rsidRPr="00075412">
        <w:rPr>
          <w:rFonts w:ascii="Arial" w:eastAsia="Calibri" w:hAnsi="Arial" w:cs="Arial"/>
          <w:b/>
          <w:sz w:val="24"/>
          <w:szCs w:val="24"/>
        </w:rPr>
        <w:tab/>
      </w:r>
      <w:r w:rsidR="00AB0A88" w:rsidRPr="00075412">
        <w:rPr>
          <w:rFonts w:ascii="Arial" w:eastAsia="Calibri" w:hAnsi="Arial" w:cs="Arial"/>
          <w:b/>
          <w:sz w:val="24"/>
          <w:szCs w:val="24"/>
        </w:rPr>
        <w:fldChar w:fldCharType="begin">
          <w:ffData>
            <w:name w:val=""/>
            <w:enabled/>
            <w:calcOnExit w:val="0"/>
            <w:checkBox>
              <w:sizeAuto/>
              <w:default w:val="0"/>
            </w:checkBox>
          </w:ffData>
        </w:fldChar>
      </w:r>
      <w:r w:rsidRPr="00075412">
        <w:rPr>
          <w:rFonts w:ascii="Arial" w:eastAsia="Calibri" w:hAnsi="Arial" w:cs="Arial"/>
          <w:b/>
          <w:sz w:val="24"/>
          <w:szCs w:val="24"/>
        </w:rPr>
        <w:instrText xml:space="preserve"> FORMCHECKBOX </w:instrText>
      </w:r>
      <w:r w:rsidR="00AA78CA">
        <w:rPr>
          <w:rFonts w:ascii="Arial" w:eastAsia="Calibri" w:hAnsi="Arial" w:cs="Arial"/>
          <w:b/>
          <w:sz w:val="24"/>
          <w:szCs w:val="24"/>
        </w:rPr>
      </w:r>
      <w:r w:rsidR="00AA78CA">
        <w:rPr>
          <w:rFonts w:ascii="Arial" w:eastAsia="Calibri" w:hAnsi="Arial" w:cs="Arial"/>
          <w:b/>
          <w:sz w:val="24"/>
          <w:szCs w:val="24"/>
        </w:rPr>
        <w:fldChar w:fldCharType="separate"/>
      </w:r>
      <w:r w:rsidR="00AB0A88" w:rsidRPr="00075412">
        <w:rPr>
          <w:rFonts w:ascii="Arial" w:eastAsia="Calibri" w:hAnsi="Arial" w:cs="Arial"/>
          <w:b/>
          <w:sz w:val="24"/>
          <w:szCs w:val="24"/>
        </w:rPr>
        <w:fldChar w:fldCharType="end"/>
      </w:r>
      <w:r w:rsidRPr="00075412">
        <w:rPr>
          <w:rFonts w:ascii="Arial" w:eastAsia="Calibri" w:hAnsi="Arial" w:cs="Arial"/>
          <w:b/>
          <w:sz w:val="24"/>
          <w:szCs w:val="24"/>
        </w:rPr>
        <w:t xml:space="preserve"> </w:t>
      </w:r>
      <w:r w:rsidRPr="00075412">
        <w:rPr>
          <w:rFonts w:ascii="Arial" w:eastAsia="Calibri" w:hAnsi="Arial" w:cs="Arial"/>
          <w:sz w:val="24"/>
          <w:szCs w:val="24"/>
        </w:rPr>
        <w:t>Hazardous Chemical</w:t>
      </w:r>
      <w:r w:rsidRPr="00075412">
        <w:rPr>
          <w:rFonts w:ascii="Arial" w:eastAsia="Calibri" w:hAnsi="Arial" w:cs="Arial"/>
          <w:sz w:val="24"/>
          <w:szCs w:val="24"/>
        </w:rPr>
        <w:tab/>
      </w:r>
      <w:r w:rsidRPr="00075412">
        <w:rPr>
          <w:rFonts w:ascii="Arial" w:eastAsia="Calibri" w:hAnsi="Arial" w:cs="Arial"/>
          <w:sz w:val="24"/>
          <w:szCs w:val="24"/>
        </w:rPr>
        <w:tab/>
      </w:r>
      <w:r w:rsidR="00AB0A88" w:rsidRPr="00075412">
        <w:rPr>
          <w:rFonts w:ascii="Arial" w:eastAsia="Calibri" w:hAnsi="Arial" w:cs="Arial"/>
          <w:b/>
          <w:sz w:val="24"/>
          <w:szCs w:val="24"/>
        </w:rPr>
        <w:fldChar w:fldCharType="begin">
          <w:ffData>
            <w:name w:val=""/>
            <w:enabled/>
            <w:calcOnExit w:val="0"/>
            <w:checkBox>
              <w:sizeAuto/>
              <w:default w:val="1"/>
            </w:checkBox>
          </w:ffData>
        </w:fldChar>
      </w:r>
      <w:r w:rsidRPr="00075412">
        <w:rPr>
          <w:rFonts w:ascii="Arial" w:eastAsia="Calibri" w:hAnsi="Arial" w:cs="Arial"/>
          <w:b/>
          <w:sz w:val="24"/>
          <w:szCs w:val="24"/>
        </w:rPr>
        <w:instrText xml:space="preserve"> FORMCHECKBOX </w:instrText>
      </w:r>
      <w:r w:rsidR="00AA78CA">
        <w:rPr>
          <w:rFonts w:ascii="Arial" w:eastAsia="Calibri" w:hAnsi="Arial" w:cs="Arial"/>
          <w:b/>
          <w:sz w:val="24"/>
          <w:szCs w:val="24"/>
        </w:rPr>
      </w:r>
      <w:r w:rsidR="00AA78CA">
        <w:rPr>
          <w:rFonts w:ascii="Arial" w:eastAsia="Calibri" w:hAnsi="Arial" w:cs="Arial"/>
          <w:b/>
          <w:sz w:val="24"/>
          <w:szCs w:val="24"/>
        </w:rPr>
        <w:fldChar w:fldCharType="separate"/>
      </w:r>
      <w:r w:rsidR="00AB0A88" w:rsidRPr="00075412">
        <w:rPr>
          <w:rFonts w:ascii="Arial" w:eastAsia="Calibri" w:hAnsi="Arial" w:cs="Arial"/>
          <w:b/>
          <w:sz w:val="24"/>
          <w:szCs w:val="24"/>
        </w:rPr>
        <w:fldChar w:fldCharType="end"/>
      </w:r>
      <w:r w:rsidRPr="00075412">
        <w:rPr>
          <w:rFonts w:ascii="Arial" w:eastAsia="Calibri" w:hAnsi="Arial" w:cs="Arial"/>
          <w:b/>
          <w:sz w:val="24"/>
          <w:szCs w:val="24"/>
        </w:rPr>
        <w:t xml:space="preserve"> </w:t>
      </w:r>
      <w:r w:rsidRPr="00075412">
        <w:rPr>
          <w:rFonts w:ascii="Arial" w:eastAsia="Calibri" w:hAnsi="Arial" w:cs="Arial"/>
          <w:sz w:val="24"/>
          <w:szCs w:val="24"/>
        </w:rPr>
        <w:t>Hazard Class</w:t>
      </w:r>
    </w:p>
    <w:p w:rsidR="00C73AF7" w:rsidRPr="00C73AF7" w:rsidRDefault="00C73AF7" w:rsidP="00C73AF7">
      <w:pPr>
        <w:pBdr>
          <w:top w:val="single" w:sz="8" w:space="1" w:color="auto"/>
          <w:left w:val="single" w:sz="8" w:space="4" w:color="auto"/>
          <w:bottom w:val="single" w:sz="8" w:space="1" w:color="auto"/>
          <w:right w:val="single" w:sz="8" w:space="4" w:color="auto"/>
        </w:pBdr>
        <w:tabs>
          <w:tab w:val="left" w:pos="2160"/>
          <w:tab w:val="left" w:pos="3960"/>
          <w:tab w:val="left" w:pos="7110"/>
        </w:tabs>
        <w:spacing w:line="240" w:lineRule="auto"/>
        <w:rPr>
          <w:rFonts w:ascii="Arial" w:hAnsi="Arial" w:cs="Arial"/>
          <w:color w:val="FF0000"/>
          <w:sz w:val="28"/>
          <w:szCs w:val="24"/>
        </w:rPr>
      </w:pPr>
      <w:r>
        <w:rPr>
          <w:rFonts w:ascii="Arial" w:hAnsi="Arial" w:cs="Arial"/>
          <w:color w:val="FF0000"/>
          <w:sz w:val="28"/>
          <w:szCs w:val="24"/>
        </w:rPr>
        <w:t>To customize this SOP, add lab-specific information to the sections below marked in RED, as applicable.  Completion of the last section (“Lab-Specific Information”) is required.  Also, any of the content below may be amended with lab-specific information to enhance worker safety as desired.</w:t>
      </w:r>
    </w:p>
    <w:p w:rsidR="00665B94" w:rsidRDefault="00387F59" w:rsidP="003B5C06">
      <w:pPr>
        <w:tabs>
          <w:tab w:val="left" w:pos="2160"/>
          <w:tab w:val="left" w:pos="3960"/>
          <w:tab w:val="left" w:pos="7110"/>
        </w:tabs>
        <w:spacing w:line="240" w:lineRule="auto"/>
        <w:rPr>
          <w:rFonts w:ascii="Arial" w:eastAsia="Calibri" w:hAnsi="Arial" w:cs="Arial"/>
          <w:sz w:val="24"/>
          <w:szCs w:val="24"/>
        </w:rPr>
      </w:pPr>
      <w:r>
        <w:rPr>
          <w:rFonts w:ascii="Arial" w:eastAsia="Calibri" w:hAnsi="Arial" w:cs="Arial"/>
          <w:sz w:val="24"/>
          <w:szCs w:val="24"/>
        </w:rPr>
        <w:t>For more information, consult the Safety Data Sheet for a particular nanomaterial – if available.</w:t>
      </w:r>
    </w:p>
    <w:p w:rsidR="00387F59" w:rsidRDefault="00387F59" w:rsidP="003B5C06">
      <w:pPr>
        <w:tabs>
          <w:tab w:val="left" w:pos="2160"/>
          <w:tab w:val="left" w:pos="3960"/>
          <w:tab w:val="left" w:pos="7110"/>
        </w:tabs>
        <w:spacing w:line="240" w:lineRule="auto"/>
        <w:rPr>
          <w:rFonts w:ascii="Arial" w:eastAsia="Calibri" w:hAnsi="Arial" w:cs="Arial"/>
          <w:sz w:val="24"/>
          <w:szCs w:val="24"/>
        </w:rPr>
      </w:pPr>
    </w:p>
    <w:p w:rsidR="003B5C06" w:rsidRPr="00075412" w:rsidRDefault="003B5C06" w:rsidP="00D51A9C">
      <w:pPr>
        <w:pStyle w:val="ListParagraph"/>
        <w:keepNext/>
        <w:numPr>
          <w:ilvl w:val="0"/>
          <w:numId w:val="9"/>
        </w:numPr>
        <w:spacing w:after="0" w:line="240" w:lineRule="auto"/>
        <w:jc w:val="both"/>
        <w:outlineLvl w:val="0"/>
        <w:rPr>
          <w:rFonts w:ascii="Arial" w:eastAsia="Calibri" w:hAnsi="Arial" w:cs="Arial"/>
          <w:b/>
          <w:sz w:val="24"/>
          <w:szCs w:val="24"/>
        </w:rPr>
      </w:pPr>
      <w:r w:rsidRPr="00075412">
        <w:rPr>
          <w:rFonts w:ascii="Arial" w:eastAsia="Calibri" w:hAnsi="Arial" w:cs="Arial"/>
          <w:b/>
          <w:sz w:val="24"/>
          <w:szCs w:val="24"/>
        </w:rPr>
        <w:t>HAZARD OVERVIEW</w:t>
      </w:r>
    </w:p>
    <w:p w:rsidR="00387F59" w:rsidRPr="00387F59" w:rsidRDefault="00387F59" w:rsidP="00DF0A29">
      <w:pPr>
        <w:spacing w:before="120" w:line="240" w:lineRule="auto"/>
        <w:rPr>
          <w:rFonts w:ascii="Arial" w:eastAsia="Calibri" w:hAnsi="Arial" w:cs="Arial"/>
          <w:sz w:val="24"/>
          <w:szCs w:val="24"/>
        </w:rPr>
      </w:pPr>
      <w:r w:rsidRPr="00387F59">
        <w:rPr>
          <w:rFonts w:ascii="Arial" w:eastAsia="Calibri" w:hAnsi="Arial" w:cs="Arial"/>
          <w:sz w:val="24"/>
          <w:szCs w:val="24"/>
        </w:rPr>
        <w:t>Engineered nanomaterial/</w:t>
      </w:r>
      <w:r w:rsidRPr="00387F59">
        <w:rPr>
          <w:rFonts w:ascii="Arial" w:eastAsia="Times New Roman" w:hAnsi="Arial" w:cs="Arial"/>
          <w:sz w:val="24"/>
          <w:szCs w:val="24"/>
        </w:rPr>
        <w:t>particles are particles that have at least one dimension between 1-100 nanometers. Particles in this size range have always been present in Earth’s air.  Nanoparticles may be naturally occurring (such as in volcanic ash), produced as unintentional byproducts (such as in auto emissions) or intentionally created or “engineered.”  These very small particles often possess radically different properties than larger particles of the same c</w:t>
      </w:r>
      <w:r>
        <w:rPr>
          <w:rFonts w:ascii="Arial" w:eastAsia="Times New Roman" w:hAnsi="Arial" w:cs="Arial"/>
          <w:sz w:val="24"/>
          <w:szCs w:val="24"/>
        </w:rPr>
        <w:t>omposition</w:t>
      </w:r>
      <w:r w:rsidRPr="00387F59">
        <w:rPr>
          <w:rFonts w:ascii="Arial" w:eastAsia="Times New Roman" w:hAnsi="Arial" w:cs="Arial"/>
          <w:sz w:val="24"/>
          <w:szCs w:val="24"/>
        </w:rPr>
        <w:t xml:space="preserve">.  </w:t>
      </w:r>
    </w:p>
    <w:p w:rsidR="00387F59" w:rsidRPr="00387F59" w:rsidRDefault="00387F59" w:rsidP="00387F59">
      <w:pPr>
        <w:spacing w:after="0" w:line="240" w:lineRule="auto"/>
        <w:rPr>
          <w:rFonts w:ascii="Times New Roman" w:eastAsia="Times New Roman" w:hAnsi="Times New Roman" w:cs="Times New Roman"/>
          <w:sz w:val="24"/>
          <w:szCs w:val="24"/>
        </w:rPr>
      </w:pPr>
    </w:p>
    <w:p w:rsidR="00387F59" w:rsidRPr="00387F59" w:rsidRDefault="00387F59" w:rsidP="00387F59">
      <w:pPr>
        <w:spacing w:after="0" w:line="240" w:lineRule="auto"/>
        <w:rPr>
          <w:rFonts w:ascii="Arial" w:eastAsia="Times New Roman" w:hAnsi="Arial" w:cs="Arial"/>
          <w:sz w:val="24"/>
          <w:szCs w:val="24"/>
        </w:rPr>
      </w:pPr>
      <w:r w:rsidRPr="00387F59">
        <w:rPr>
          <w:rFonts w:ascii="Arial" w:eastAsia="Times New Roman" w:hAnsi="Arial" w:cs="Arial"/>
          <w:sz w:val="24"/>
          <w:szCs w:val="24"/>
        </w:rPr>
        <w:t>Nanoparticles can be spheres, rods, tubes, and other geometric shapes.  The small particles may be bound to surfaces or substrates, put into solution or suspension, attached to a polymer, or in a few cases handled as a dry powder.  Various nanoparticles c</w:t>
      </w:r>
      <w:r>
        <w:rPr>
          <w:rFonts w:ascii="Arial" w:eastAsia="Times New Roman" w:hAnsi="Arial" w:cs="Arial"/>
          <w:sz w:val="24"/>
          <w:szCs w:val="24"/>
        </w:rPr>
        <w:t>an be created in the laboratory</w:t>
      </w:r>
      <w:r w:rsidRPr="00387F59">
        <w:rPr>
          <w:rFonts w:ascii="Arial" w:eastAsia="Times New Roman" w:hAnsi="Arial" w:cs="Arial"/>
          <w:sz w:val="24"/>
          <w:szCs w:val="24"/>
        </w:rPr>
        <w:t xml:space="preserve"> and some can be purchased from commercial vendors.  </w:t>
      </w:r>
    </w:p>
    <w:p w:rsidR="00387F59" w:rsidRPr="00387F59" w:rsidRDefault="00387F59" w:rsidP="00387F59">
      <w:pPr>
        <w:spacing w:after="0" w:line="240" w:lineRule="auto"/>
        <w:rPr>
          <w:rFonts w:ascii="Arial" w:eastAsia="Times New Roman" w:hAnsi="Arial" w:cs="Arial"/>
          <w:sz w:val="24"/>
          <w:szCs w:val="24"/>
        </w:rPr>
      </w:pPr>
    </w:p>
    <w:p w:rsidR="00387F59" w:rsidRPr="00387F59" w:rsidRDefault="00387F59" w:rsidP="00387F59">
      <w:pPr>
        <w:spacing w:after="0" w:line="240" w:lineRule="auto"/>
        <w:rPr>
          <w:rFonts w:ascii="Arial" w:eastAsia="Times New Roman" w:hAnsi="Arial" w:cs="Arial"/>
          <w:sz w:val="24"/>
          <w:szCs w:val="24"/>
        </w:rPr>
      </w:pPr>
      <w:r w:rsidRPr="00387F59">
        <w:rPr>
          <w:rFonts w:ascii="Arial" w:eastAsia="Times New Roman" w:hAnsi="Arial" w:cs="Arial"/>
          <w:sz w:val="24"/>
          <w:szCs w:val="24"/>
        </w:rPr>
        <w:t xml:space="preserve">Only limited information is currently available on the toxicity of a few types of nanoparticles.  </w:t>
      </w:r>
      <w:r w:rsidRPr="00EA4435">
        <w:rPr>
          <w:rFonts w:ascii="Arial" w:eastAsia="Times New Roman" w:hAnsi="Arial" w:cs="Arial"/>
          <w:b/>
          <w:sz w:val="24"/>
          <w:szCs w:val="24"/>
        </w:rPr>
        <w:t>It is believed that</w:t>
      </w:r>
      <w:r w:rsidRPr="00387F59">
        <w:rPr>
          <w:rFonts w:ascii="Arial" w:eastAsia="Times New Roman" w:hAnsi="Arial" w:cs="Arial"/>
          <w:sz w:val="24"/>
          <w:szCs w:val="24"/>
        </w:rPr>
        <w:t xml:space="preserve"> </w:t>
      </w:r>
      <w:r w:rsidRPr="00EA4435">
        <w:rPr>
          <w:rFonts w:ascii="Arial" w:eastAsia="Times New Roman" w:hAnsi="Arial" w:cs="Arial"/>
          <w:b/>
          <w:sz w:val="24"/>
          <w:szCs w:val="24"/>
        </w:rPr>
        <w:t xml:space="preserve">some engineered nanoparticles may present health effects following exposure, based in part on air pollution studies that show smaller particles get deep into the lungs and can cause human illness.  </w:t>
      </w:r>
      <w:r w:rsidRPr="00387F59">
        <w:rPr>
          <w:rFonts w:ascii="Arial" w:eastAsia="Times New Roman" w:hAnsi="Arial" w:cs="Arial"/>
          <w:sz w:val="24"/>
          <w:szCs w:val="24"/>
        </w:rPr>
        <w:t>However, laboratory research most commonly involves handling nanoparticles in liquid solutions or other forms that do not become easily airborne, and even free-formed nanoparticles tend to agglomerate to a larger size.</w:t>
      </w:r>
    </w:p>
    <w:p w:rsidR="00387F59" w:rsidRPr="00387F59" w:rsidRDefault="00387F59" w:rsidP="00387F59">
      <w:pPr>
        <w:spacing w:after="0" w:line="240" w:lineRule="auto"/>
        <w:rPr>
          <w:rFonts w:ascii="Arial" w:eastAsia="Times New Roman" w:hAnsi="Arial" w:cs="Arial"/>
          <w:sz w:val="24"/>
          <w:szCs w:val="24"/>
        </w:rPr>
      </w:pPr>
    </w:p>
    <w:p w:rsidR="00387F59" w:rsidRPr="00387F59" w:rsidRDefault="00387F59" w:rsidP="00387F59">
      <w:pPr>
        <w:spacing w:after="0" w:line="240" w:lineRule="auto"/>
        <w:rPr>
          <w:rFonts w:ascii="Arial" w:eastAsia="Times New Roman" w:hAnsi="Arial" w:cs="Arial"/>
          <w:sz w:val="24"/>
          <w:szCs w:val="24"/>
        </w:rPr>
      </w:pPr>
      <w:r w:rsidRPr="00387F59">
        <w:rPr>
          <w:rFonts w:ascii="Arial" w:eastAsia="Times New Roman" w:hAnsi="Arial" w:cs="Arial"/>
          <w:sz w:val="24"/>
          <w:szCs w:val="24"/>
        </w:rPr>
        <w:t>When research involves work with engineered nanoparticles for which no toxicity data is yet available, it is prudent to assume the nanoparticles may be toxic, and to handle the nanoparticles using the laboratory safety techniques outlined below.</w:t>
      </w:r>
    </w:p>
    <w:p w:rsidR="00387F59" w:rsidRPr="00387F59" w:rsidRDefault="00387F59" w:rsidP="00387F59">
      <w:pPr>
        <w:spacing w:after="0" w:line="240" w:lineRule="auto"/>
        <w:rPr>
          <w:rFonts w:ascii="Times New Roman" w:eastAsia="Times New Roman" w:hAnsi="Times New Roman" w:cs="Times New Roman"/>
          <w:sz w:val="24"/>
          <w:szCs w:val="24"/>
        </w:rPr>
      </w:pPr>
    </w:p>
    <w:p w:rsidR="00387F59" w:rsidRPr="00387F59" w:rsidRDefault="00387F59" w:rsidP="00387F59">
      <w:pPr>
        <w:spacing w:after="0" w:line="240" w:lineRule="auto"/>
        <w:rPr>
          <w:rFonts w:ascii="Times New Roman" w:eastAsia="Times New Roman" w:hAnsi="Times New Roman" w:cs="Times New Roman"/>
          <w:sz w:val="24"/>
          <w:szCs w:val="24"/>
        </w:rPr>
      </w:pPr>
    </w:p>
    <w:p w:rsidR="00387F59" w:rsidRPr="00387F59" w:rsidRDefault="00387F59" w:rsidP="00387F59">
      <w:pPr>
        <w:spacing w:after="0" w:line="240" w:lineRule="auto"/>
        <w:rPr>
          <w:rFonts w:ascii="Arial" w:eastAsia="Times New Roman" w:hAnsi="Arial" w:cs="Arial"/>
          <w:b/>
          <w:sz w:val="24"/>
          <w:szCs w:val="24"/>
        </w:rPr>
      </w:pPr>
      <w:r w:rsidRPr="00387F59">
        <w:rPr>
          <w:rFonts w:ascii="Arial" w:eastAsia="Times New Roman" w:hAnsi="Arial" w:cs="Arial"/>
          <w:b/>
          <w:sz w:val="24"/>
          <w:szCs w:val="24"/>
        </w:rPr>
        <w:t>Potential Routes of Occupational Exposure to Researchers</w:t>
      </w:r>
    </w:p>
    <w:p w:rsidR="00387F59" w:rsidRPr="00387F59" w:rsidRDefault="00387F59" w:rsidP="00387F59">
      <w:pPr>
        <w:spacing w:after="0" w:line="240" w:lineRule="auto"/>
        <w:rPr>
          <w:rFonts w:ascii="Arial" w:eastAsia="Times New Roman" w:hAnsi="Arial" w:cs="Arial"/>
          <w:sz w:val="24"/>
          <w:szCs w:val="24"/>
        </w:rPr>
      </w:pPr>
    </w:p>
    <w:p w:rsidR="00387F59" w:rsidRPr="00387F59" w:rsidRDefault="00387F59" w:rsidP="00387F59">
      <w:pPr>
        <w:spacing w:after="0" w:line="240" w:lineRule="auto"/>
        <w:rPr>
          <w:rFonts w:ascii="Arial" w:eastAsia="Times New Roman" w:hAnsi="Arial" w:cs="Arial"/>
          <w:sz w:val="24"/>
          <w:szCs w:val="24"/>
        </w:rPr>
      </w:pPr>
      <w:r w:rsidRPr="00387F59">
        <w:rPr>
          <w:rFonts w:ascii="Arial" w:eastAsia="Times New Roman" w:hAnsi="Arial" w:cs="Arial"/>
          <w:i/>
          <w:sz w:val="24"/>
          <w:szCs w:val="24"/>
        </w:rPr>
        <w:t>Inhalation</w:t>
      </w:r>
      <w:r>
        <w:rPr>
          <w:rFonts w:ascii="Arial" w:eastAsia="Times New Roman" w:hAnsi="Arial" w:cs="Arial"/>
          <w:i/>
          <w:sz w:val="24"/>
          <w:szCs w:val="24"/>
        </w:rPr>
        <w:t xml:space="preserve">:  </w:t>
      </w:r>
      <w:r>
        <w:rPr>
          <w:rFonts w:ascii="Arial" w:eastAsia="Times New Roman" w:hAnsi="Arial" w:cs="Arial"/>
          <w:sz w:val="24"/>
          <w:szCs w:val="24"/>
        </w:rPr>
        <w:t>R</w:t>
      </w:r>
      <w:r w:rsidRPr="00387F59">
        <w:rPr>
          <w:rFonts w:ascii="Arial" w:eastAsia="Times New Roman" w:hAnsi="Arial" w:cs="Arial"/>
          <w:sz w:val="24"/>
          <w:szCs w:val="24"/>
        </w:rPr>
        <w:t>espiratory absorption of airborne nanoparticles may occur through the mucosal lining of the trachea or bronchioles, or the alveolus of the lungs.  Because of their tiny size, certain nanoparticles appear to penetrate deep into the lungs and may translocate to other organs following pathways not demonstrated in studies with larger particles.  Thus, whenever possible, nanoparticles are to be handled in a form that is not easily made airborne, such as in solution or on a substrate.</w:t>
      </w:r>
    </w:p>
    <w:p w:rsidR="00387F59" w:rsidRPr="00387F59" w:rsidRDefault="00387F59" w:rsidP="00387F59">
      <w:pPr>
        <w:spacing w:after="0" w:line="240" w:lineRule="auto"/>
        <w:rPr>
          <w:rFonts w:ascii="Arial" w:eastAsia="Times New Roman" w:hAnsi="Arial" w:cs="Arial"/>
          <w:sz w:val="24"/>
          <w:szCs w:val="24"/>
        </w:rPr>
      </w:pPr>
    </w:p>
    <w:p w:rsidR="00387F59" w:rsidRPr="00387F59" w:rsidRDefault="00387F59" w:rsidP="00387F59">
      <w:pPr>
        <w:spacing w:after="0" w:line="240" w:lineRule="auto"/>
        <w:rPr>
          <w:rFonts w:ascii="Arial" w:eastAsia="Times New Roman" w:hAnsi="Arial" w:cs="Arial"/>
          <w:sz w:val="24"/>
          <w:szCs w:val="24"/>
        </w:rPr>
      </w:pPr>
      <w:r>
        <w:rPr>
          <w:rFonts w:ascii="Arial" w:eastAsia="Times New Roman" w:hAnsi="Arial" w:cs="Arial"/>
          <w:i/>
          <w:sz w:val="24"/>
          <w:szCs w:val="24"/>
        </w:rPr>
        <w:t>Skin A</w:t>
      </w:r>
      <w:r w:rsidRPr="00387F59">
        <w:rPr>
          <w:rFonts w:ascii="Arial" w:eastAsia="Times New Roman" w:hAnsi="Arial" w:cs="Arial"/>
          <w:i/>
          <w:sz w:val="24"/>
          <w:szCs w:val="24"/>
        </w:rPr>
        <w:t>bsorption</w:t>
      </w:r>
      <w:r>
        <w:rPr>
          <w:rFonts w:ascii="Arial" w:eastAsia="Times New Roman" w:hAnsi="Arial" w:cs="Arial"/>
          <w:i/>
          <w:sz w:val="24"/>
          <w:szCs w:val="24"/>
        </w:rPr>
        <w:t xml:space="preserve">:  </w:t>
      </w:r>
      <w:r w:rsidRPr="00387F59">
        <w:rPr>
          <w:rFonts w:ascii="Arial" w:eastAsia="Times New Roman" w:hAnsi="Arial" w:cs="Arial"/>
          <w:sz w:val="24"/>
          <w:szCs w:val="24"/>
        </w:rPr>
        <w:t xml:space="preserve"> In some cases nanoparticles have been shown to migrate through skin and be circulated in the body.  If the particle is carcinogenic or allergenic, even tiny quantities may be biologically significant.  Skin contact can occur during the handling of liquid suspensions of </w:t>
      </w:r>
      <w:r w:rsidRPr="00387F59">
        <w:rPr>
          <w:rFonts w:ascii="Arial" w:eastAsia="Times New Roman" w:hAnsi="Arial" w:cs="Arial"/>
          <w:sz w:val="24"/>
          <w:szCs w:val="24"/>
        </w:rPr>
        <w:lastRenderedPageBreak/>
        <w:t xml:space="preserve">nanoparticles or dry powders.  Skin absorption is much less likely for solid bound or matrixed nanomaterials.  </w:t>
      </w:r>
    </w:p>
    <w:p w:rsidR="00387F59" w:rsidRPr="00387F59" w:rsidRDefault="00387F59" w:rsidP="00387F59">
      <w:pPr>
        <w:spacing w:after="0" w:line="240" w:lineRule="auto"/>
        <w:rPr>
          <w:rFonts w:ascii="Arial" w:eastAsia="Times New Roman" w:hAnsi="Arial" w:cs="Arial"/>
          <w:sz w:val="24"/>
          <w:szCs w:val="24"/>
        </w:rPr>
      </w:pPr>
    </w:p>
    <w:p w:rsidR="00387F59" w:rsidRPr="00387F59" w:rsidRDefault="00387F59" w:rsidP="00387F59">
      <w:pPr>
        <w:spacing w:after="0" w:line="240" w:lineRule="auto"/>
        <w:rPr>
          <w:rFonts w:ascii="Arial" w:eastAsia="Times New Roman" w:hAnsi="Arial" w:cs="Arial"/>
          <w:sz w:val="24"/>
          <w:szCs w:val="24"/>
        </w:rPr>
      </w:pPr>
      <w:r w:rsidRPr="00387F59">
        <w:rPr>
          <w:rFonts w:ascii="Arial" w:eastAsia="Times New Roman" w:hAnsi="Arial" w:cs="Arial"/>
          <w:i/>
          <w:sz w:val="24"/>
          <w:szCs w:val="24"/>
        </w:rPr>
        <w:t>Ingestion</w:t>
      </w:r>
      <w:r>
        <w:rPr>
          <w:rFonts w:ascii="Arial" w:eastAsia="Times New Roman" w:hAnsi="Arial" w:cs="Arial"/>
          <w:i/>
          <w:sz w:val="24"/>
          <w:szCs w:val="24"/>
        </w:rPr>
        <w:t xml:space="preserve">:  </w:t>
      </w:r>
      <w:r w:rsidRPr="00387F59">
        <w:rPr>
          <w:rFonts w:ascii="Arial" w:eastAsia="Times New Roman" w:hAnsi="Arial" w:cs="Arial"/>
          <w:sz w:val="24"/>
          <w:szCs w:val="24"/>
        </w:rPr>
        <w:t xml:space="preserve">As with any material, ingestion can occur if good hygiene practices are not followed.  Once ingested, some types of nanoparticles might be absorbed and transported within the body by the circulatory system.  </w:t>
      </w:r>
    </w:p>
    <w:p w:rsidR="00387F59" w:rsidRPr="00387F59" w:rsidRDefault="00387F59" w:rsidP="00387F59">
      <w:pPr>
        <w:spacing w:after="0" w:line="240" w:lineRule="auto"/>
        <w:rPr>
          <w:rFonts w:ascii="Arial" w:eastAsia="Times New Roman" w:hAnsi="Arial" w:cs="Arial"/>
          <w:sz w:val="24"/>
          <w:szCs w:val="24"/>
        </w:rPr>
      </w:pPr>
    </w:p>
    <w:p w:rsidR="00387F59" w:rsidRPr="00387F59" w:rsidRDefault="00387F59" w:rsidP="00387F59">
      <w:pPr>
        <w:spacing w:after="0" w:line="240" w:lineRule="auto"/>
        <w:rPr>
          <w:rFonts w:ascii="Arial" w:eastAsia="Times New Roman" w:hAnsi="Arial" w:cs="Arial"/>
          <w:sz w:val="24"/>
          <w:szCs w:val="24"/>
        </w:rPr>
      </w:pPr>
      <w:r w:rsidRPr="00387F59">
        <w:rPr>
          <w:rFonts w:ascii="Arial" w:eastAsia="Times New Roman" w:hAnsi="Arial" w:cs="Arial"/>
          <w:i/>
          <w:sz w:val="24"/>
          <w:szCs w:val="24"/>
        </w:rPr>
        <w:t>Injection</w:t>
      </w:r>
      <w:r>
        <w:rPr>
          <w:rFonts w:ascii="Arial" w:eastAsia="Times New Roman" w:hAnsi="Arial" w:cs="Arial"/>
          <w:i/>
          <w:sz w:val="24"/>
          <w:szCs w:val="24"/>
        </w:rPr>
        <w:t xml:space="preserve">: </w:t>
      </w:r>
      <w:r w:rsidRPr="00387F59">
        <w:rPr>
          <w:rFonts w:ascii="Arial" w:eastAsia="Times New Roman" w:hAnsi="Arial" w:cs="Arial"/>
          <w:sz w:val="24"/>
          <w:szCs w:val="24"/>
        </w:rPr>
        <w:t xml:space="preserve"> Exposure by accidental injection (skin puncture) is also a potential route of exposure, especially when working with animals or needles.  </w:t>
      </w:r>
    </w:p>
    <w:p w:rsidR="003B5C06" w:rsidRPr="00075412" w:rsidRDefault="003B5C06" w:rsidP="003B5C06">
      <w:pPr>
        <w:spacing w:line="240" w:lineRule="auto"/>
        <w:rPr>
          <w:rFonts w:ascii="Arial" w:eastAsia="Calibri" w:hAnsi="Arial" w:cs="Arial"/>
          <w:sz w:val="24"/>
          <w:szCs w:val="24"/>
        </w:rPr>
      </w:pPr>
    </w:p>
    <w:p w:rsidR="003B5C06" w:rsidRPr="00075412" w:rsidRDefault="003B5C06" w:rsidP="00D51A9C">
      <w:pPr>
        <w:pStyle w:val="ListParagraph"/>
        <w:keepNext/>
        <w:numPr>
          <w:ilvl w:val="0"/>
          <w:numId w:val="9"/>
        </w:numPr>
        <w:spacing w:after="0" w:line="240" w:lineRule="auto"/>
        <w:jc w:val="both"/>
        <w:outlineLvl w:val="0"/>
        <w:rPr>
          <w:rFonts w:ascii="Arial" w:eastAsia="Calibri" w:hAnsi="Arial" w:cs="Arial"/>
          <w:b/>
          <w:sz w:val="24"/>
          <w:szCs w:val="24"/>
        </w:rPr>
      </w:pPr>
      <w:r w:rsidRPr="00075412">
        <w:rPr>
          <w:rFonts w:ascii="Arial" w:eastAsia="Calibri" w:hAnsi="Arial" w:cs="Arial"/>
          <w:b/>
          <w:sz w:val="24"/>
          <w:szCs w:val="24"/>
        </w:rPr>
        <w:t>PERSONAL PROTECTIVE EQUIPMENT (PPE)</w:t>
      </w:r>
    </w:p>
    <w:p w:rsidR="00075412" w:rsidRDefault="00075412" w:rsidP="00D51A9C">
      <w:pPr>
        <w:spacing w:after="0"/>
        <w:rPr>
          <w:rFonts w:ascii="Arial" w:eastAsia="Calibri" w:hAnsi="Arial" w:cs="Arial"/>
          <w:sz w:val="24"/>
          <w:szCs w:val="24"/>
        </w:rPr>
      </w:pPr>
    </w:p>
    <w:p w:rsidR="00D51A9C" w:rsidRPr="00075412" w:rsidRDefault="00DF0A29" w:rsidP="00D51A9C">
      <w:pPr>
        <w:spacing w:after="0"/>
        <w:rPr>
          <w:rFonts w:ascii="Arial" w:eastAsia="Calibri" w:hAnsi="Arial" w:cs="Arial"/>
          <w:sz w:val="24"/>
          <w:szCs w:val="24"/>
        </w:rPr>
      </w:pPr>
      <w:r w:rsidRPr="00DF0A29">
        <w:rPr>
          <w:rFonts w:ascii="Arial" w:eastAsia="Calibri" w:hAnsi="Arial" w:cs="Arial"/>
          <w:i/>
          <w:sz w:val="24"/>
          <w:szCs w:val="24"/>
        </w:rPr>
        <w:t>General:</w:t>
      </w:r>
      <w:r>
        <w:rPr>
          <w:rFonts w:ascii="Arial" w:eastAsia="Calibri" w:hAnsi="Arial" w:cs="Arial"/>
          <w:sz w:val="24"/>
          <w:szCs w:val="24"/>
        </w:rPr>
        <w:t xml:space="preserve">  </w:t>
      </w:r>
      <w:r w:rsidR="00D51A9C" w:rsidRPr="00075412">
        <w:rPr>
          <w:rFonts w:ascii="Arial" w:eastAsia="Calibri" w:hAnsi="Arial" w:cs="Arial"/>
          <w:sz w:val="24"/>
          <w:szCs w:val="24"/>
        </w:rPr>
        <w:t xml:space="preserve">See the PPE information under Sec. II of the </w:t>
      </w:r>
      <w:r w:rsidR="00D51A9C" w:rsidRPr="00075412">
        <w:rPr>
          <w:rFonts w:ascii="Arial" w:eastAsia="Calibri" w:hAnsi="Arial" w:cs="Arial"/>
          <w:i/>
          <w:sz w:val="24"/>
          <w:szCs w:val="24"/>
        </w:rPr>
        <w:t>UCSB Chemical Hygiene Plan</w:t>
      </w:r>
      <w:r w:rsidR="00D51A9C" w:rsidRPr="00075412">
        <w:rPr>
          <w:rFonts w:ascii="Arial" w:eastAsia="Calibri" w:hAnsi="Arial" w:cs="Arial"/>
          <w:sz w:val="24"/>
          <w:szCs w:val="24"/>
        </w:rPr>
        <w:t xml:space="preserve"> regarding:</w:t>
      </w:r>
    </w:p>
    <w:p w:rsidR="00D51A9C" w:rsidRPr="00075412" w:rsidRDefault="00D51A9C" w:rsidP="00D51A9C">
      <w:pPr>
        <w:pStyle w:val="ListParagraph"/>
        <w:numPr>
          <w:ilvl w:val="0"/>
          <w:numId w:val="13"/>
        </w:numPr>
        <w:spacing w:after="0"/>
        <w:rPr>
          <w:rFonts w:ascii="Arial" w:eastAsia="Calibri" w:hAnsi="Arial" w:cs="Arial"/>
          <w:sz w:val="24"/>
          <w:szCs w:val="24"/>
        </w:rPr>
      </w:pPr>
      <w:r w:rsidRPr="00075412">
        <w:rPr>
          <w:rFonts w:ascii="Arial" w:eastAsia="Calibri" w:hAnsi="Arial" w:cs="Arial"/>
          <w:sz w:val="24"/>
          <w:szCs w:val="24"/>
        </w:rPr>
        <w:t xml:space="preserve">the UC PPE Policy and policy summary </w:t>
      </w:r>
      <w:r w:rsidR="004A22A5">
        <w:rPr>
          <w:rFonts w:ascii="Arial" w:eastAsia="Calibri" w:hAnsi="Arial" w:cs="Arial"/>
          <w:sz w:val="24"/>
          <w:szCs w:val="24"/>
        </w:rPr>
        <w:t>(what a PPE is needed and when/where to use)</w:t>
      </w:r>
    </w:p>
    <w:p w:rsidR="00D51A9C" w:rsidRPr="00075412" w:rsidRDefault="00D51A9C" w:rsidP="00D51A9C">
      <w:pPr>
        <w:pStyle w:val="ListParagraph"/>
        <w:numPr>
          <w:ilvl w:val="0"/>
          <w:numId w:val="13"/>
        </w:numPr>
        <w:spacing w:after="0"/>
        <w:rPr>
          <w:rFonts w:ascii="Arial" w:eastAsia="Calibri" w:hAnsi="Arial" w:cs="Arial"/>
          <w:sz w:val="24"/>
          <w:szCs w:val="24"/>
        </w:rPr>
      </w:pPr>
      <w:r w:rsidRPr="00075412">
        <w:rPr>
          <w:rFonts w:ascii="Arial" w:eastAsia="Calibri" w:hAnsi="Arial" w:cs="Arial"/>
          <w:sz w:val="24"/>
          <w:szCs w:val="24"/>
        </w:rPr>
        <w:t xml:space="preserve">obtaining your PPE via use of the </w:t>
      </w:r>
      <w:r w:rsidRPr="00075412">
        <w:rPr>
          <w:rFonts w:ascii="Arial" w:eastAsia="Calibri" w:hAnsi="Arial" w:cs="Arial"/>
          <w:i/>
          <w:sz w:val="24"/>
          <w:szCs w:val="24"/>
        </w:rPr>
        <w:t>Laboratory Hazard Assessment Tool</w:t>
      </w:r>
    </w:p>
    <w:p w:rsidR="00D51A9C" w:rsidRPr="00075412" w:rsidRDefault="00D51A9C" w:rsidP="00D51A9C">
      <w:pPr>
        <w:pStyle w:val="ListParagraph"/>
        <w:numPr>
          <w:ilvl w:val="0"/>
          <w:numId w:val="13"/>
        </w:numPr>
        <w:spacing w:after="0"/>
        <w:rPr>
          <w:rFonts w:ascii="Arial" w:eastAsia="Calibri" w:hAnsi="Arial" w:cs="Arial"/>
          <w:sz w:val="24"/>
          <w:szCs w:val="24"/>
        </w:rPr>
      </w:pPr>
      <w:r w:rsidRPr="00075412">
        <w:rPr>
          <w:rFonts w:ascii="Arial" w:eastAsia="Calibri" w:hAnsi="Arial" w:cs="Arial"/>
          <w:sz w:val="24"/>
          <w:szCs w:val="24"/>
        </w:rPr>
        <w:t>glove selection criteria</w:t>
      </w:r>
    </w:p>
    <w:p w:rsidR="00D51A9C" w:rsidRPr="00DF0A29" w:rsidRDefault="004A22A5" w:rsidP="00D51A9C">
      <w:pPr>
        <w:pStyle w:val="ListParagraph"/>
        <w:numPr>
          <w:ilvl w:val="0"/>
          <w:numId w:val="13"/>
        </w:numPr>
        <w:spacing w:after="0"/>
        <w:rPr>
          <w:rFonts w:ascii="Arial" w:hAnsi="Arial" w:cs="Arial"/>
          <w:b/>
          <w:sz w:val="24"/>
          <w:szCs w:val="24"/>
        </w:rPr>
      </w:pPr>
      <w:r>
        <w:rPr>
          <w:rFonts w:ascii="Arial" w:eastAsia="Calibri" w:hAnsi="Arial" w:cs="Arial"/>
          <w:sz w:val="24"/>
          <w:szCs w:val="24"/>
        </w:rPr>
        <w:t>respirator use,</w:t>
      </w:r>
      <w:r w:rsidR="00D51A9C" w:rsidRPr="00075412">
        <w:rPr>
          <w:rFonts w:ascii="Arial" w:eastAsia="Calibri" w:hAnsi="Arial" w:cs="Arial"/>
          <w:sz w:val="24"/>
          <w:szCs w:val="24"/>
        </w:rPr>
        <w:t xml:space="preserve"> etc.</w:t>
      </w:r>
    </w:p>
    <w:p w:rsidR="00DF0A29" w:rsidRDefault="00DF0A29" w:rsidP="00DF0A29">
      <w:pPr>
        <w:spacing w:after="0"/>
        <w:rPr>
          <w:rFonts w:ascii="Arial" w:hAnsi="Arial" w:cs="Arial"/>
          <w:b/>
          <w:sz w:val="24"/>
          <w:szCs w:val="24"/>
        </w:rPr>
      </w:pPr>
    </w:p>
    <w:p w:rsidR="00DF0A29" w:rsidRPr="00DF0A29" w:rsidRDefault="00DF0A29" w:rsidP="00DF0A29">
      <w:pPr>
        <w:spacing w:after="0"/>
        <w:rPr>
          <w:rFonts w:ascii="Arial" w:hAnsi="Arial" w:cs="Arial"/>
          <w:sz w:val="24"/>
          <w:szCs w:val="24"/>
        </w:rPr>
      </w:pPr>
      <w:r w:rsidRPr="00DF0A29">
        <w:rPr>
          <w:rFonts w:ascii="Arial" w:hAnsi="Arial" w:cs="Arial"/>
          <w:i/>
          <w:sz w:val="24"/>
          <w:szCs w:val="24"/>
        </w:rPr>
        <w:t>Specific:</w:t>
      </w:r>
      <w:r w:rsidRPr="00DF0A29">
        <w:rPr>
          <w:rFonts w:ascii="Arial" w:hAnsi="Arial" w:cs="Arial"/>
          <w:sz w:val="24"/>
          <w:szCs w:val="24"/>
        </w:rPr>
        <w:t xml:space="preserve"> </w:t>
      </w:r>
      <w:r>
        <w:rPr>
          <w:rFonts w:ascii="Arial" w:hAnsi="Arial" w:cs="Arial"/>
          <w:sz w:val="24"/>
          <w:szCs w:val="24"/>
        </w:rPr>
        <w:t xml:space="preserve"> see part 4. below.</w:t>
      </w:r>
    </w:p>
    <w:p w:rsidR="00D51A9C" w:rsidRPr="00075412" w:rsidRDefault="00D51A9C" w:rsidP="00D51A9C">
      <w:pPr>
        <w:keepNext/>
        <w:spacing w:after="0" w:line="240" w:lineRule="auto"/>
        <w:jc w:val="both"/>
        <w:outlineLvl w:val="0"/>
        <w:rPr>
          <w:rFonts w:ascii="Arial" w:eastAsia="Calibri" w:hAnsi="Arial" w:cs="Arial"/>
          <w:b/>
          <w:sz w:val="24"/>
          <w:szCs w:val="24"/>
        </w:rPr>
      </w:pPr>
    </w:p>
    <w:p w:rsidR="00D51A9C" w:rsidRPr="00075412" w:rsidRDefault="00D51A9C" w:rsidP="00D51A9C">
      <w:pPr>
        <w:keepNext/>
        <w:spacing w:after="0" w:line="240" w:lineRule="auto"/>
        <w:jc w:val="both"/>
        <w:outlineLvl w:val="0"/>
        <w:rPr>
          <w:rFonts w:ascii="Arial" w:eastAsia="Calibri" w:hAnsi="Arial" w:cs="Arial"/>
          <w:b/>
          <w:sz w:val="24"/>
          <w:szCs w:val="24"/>
        </w:rPr>
      </w:pPr>
    </w:p>
    <w:p w:rsidR="003B5C06" w:rsidRPr="00075412" w:rsidRDefault="003B5C06" w:rsidP="00D51A9C">
      <w:pPr>
        <w:pStyle w:val="ListParagraph"/>
        <w:keepNext/>
        <w:numPr>
          <w:ilvl w:val="0"/>
          <w:numId w:val="9"/>
        </w:numPr>
        <w:spacing w:after="0" w:line="240" w:lineRule="auto"/>
        <w:jc w:val="both"/>
        <w:outlineLvl w:val="0"/>
        <w:rPr>
          <w:rFonts w:ascii="Arial" w:eastAsia="Calibri" w:hAnsi="Arial" w:cs="Arial"/>
          <w:b/>
          <w:sz w:val="24"/>
          <w:szCs w:val="24"/>
        </w:rPr>
      </w:pPr>
      <w:r w:rsidRPr="00075412">
        <w:rPr>
          <w:rFonts w:ascii="Arial" w:eastAsia="Calibri" w:hAnsi="Arial" w:cs="Arial"/>
          <w:b/>
          <w:sz w:val="24"/>
          <w:szCs w:val="24"/>
        </w:rPr>
        <w:t>ENGINEERING/VENTILATION CONTROLS</w:t>
      </w:r>
    </w:p>
    <w:p w:rsidR="004A22A5" w:rsidRDefault="004A22A5" w:rsidP="00D51A9C">
      <w:pPr>
        <w:spacing w:after="0" w:line="240" w:lineRule="auto"/>
        <w:rPr>
          <w:rFonts w:ascii="Arial" w:eastAsia="Calibri" w:hAnsi="Arial" w:cs="Arial"/>
          <w:sz w:val="24"/>
          <w:szCs w:val="24"/>
        </w:rPr>
      </w:pPr>
    </w:p>
    <w:p w:rsidR="00387F59" w:rsidRDefault="00387F59" w:rsidP="00D51A9C">
      <w:pPr>
        <w:spacing w:after="0" w:line="240" w:lineRule="auto"/>
        <w:rPr>
          <w:rFonts w:ascii="Arial" w:eastAsia="Calibri" w:hAnsi="Arial" w:cs="Arial"/>
          <w:sz w:val="24"/>
          <w:szCs w:val="24"/>
        </w:rPr>
      </w:pPr>
      <w:r>
        <w:rPr>
          <w:rFonts w:ascii="Arial" w:eastAsia="Calibri" w:hAnsi="Arial" w:cs="Arial"/>
          <w:sz w:val="24"/>
          <w:szCs w:val="24"/>
        </w:rPr>
        <w:t>Nanomaterials should always be used in a properly functioning fume hood, particularly if the material is in its free state and not in solution, or bound to a matrix.</w:t>
      </w:r>
      <w:r w:rsidR="00BB0E5E">
        <w:rPr>
          <w:rFonts w:ascii="Arial" w:eastAsia="Calibri" w:hAnsi="Arial" w:cs="Arial"/>
          <w:sz w:val="24"/>
          <w:szCs w:val="24"/>
        </w:rPr>
        <w:t xml:space="preserve">   Alternatively, a special ventilated work bench with high-efficiency particulate filters (“HEPA”) can be used for nanomaterials.   These are specially designed for use of these materials.</w:t>
      </w:r>
    </w:p>
    <w:p w:rsidR="00387F59" w:rsidRDefault="00387F59" w:rsidP="00D51A9C">
      <w:pPr>
        <w:spacing w:after="0" w:line="240" w:lineRule="auto"/>
        <w:rPr>
          <w:rFonts w:ascii="Arial" w:eastAsia="Calibri" w:hAnsi="Arial" w:cs="Arial"/>
          <w:sz w:val="24"/>
          <w:szCs w:val="24"/>
        </w:rPr>
      </w:pPr>
    </w:p>
    <w:p w:rsidR="00D51A9C" w:rsidRPr="00387F59" w:rsidRDefault="00DF0A29" w:rsidP="00D51A9C">
      <w:pPr>
        <w:spacing w:after="0" w:line="240" w:lineRule="auto"/>
        <w:rPr>
          <w:rFonts w:ascii="Arial" w:eastAsia="Calibri" w:hAnsi="Arial" w:cs="Arial"/>
          <w:i/>
          <w:sz w:val="24"/>
          <w:szCs w:val="24"/>
        </w:rPr>
      </w:pPr>
      <w:r w:rsidRPr="00DF0A29">
        <w:rPr>
          <w:rFonts w:ascii="Arial" w:eastAsia="Calibri" w:hAnsi="Arial" w:cs="Arial"/>
          <w:i/>
          <w:sz w:val="24"/>
          <w:szCs w:val="24"/>
        </w:rPr>
        <w:t>General:</w:t>
      </w:r>
      <w:r>
        <w:rPr>
          <w:rFonts w:ascii="Arial" w:eastAsia="Calibri" w:hAnsi="Arial" w:cs="Arial"/>
          <w:sz w:val="24"/>
          <w:szCs w:val="24"/>
        </w:rPr>
        <w:t xml:space="preserve">  </w:t>
      </w:r>
      <w:r w:rsidR="003B5C06" w:rsidRPr="00075412">
        <w:rPr>
          <w:rFonts w:ascii="Arial" w:eastAsia="Calibri" w:hAnsi="Arial" w:cs="Arial"/>
          <w:sz w:val="24"/>
          <w:szCs w:val="24"/>
        </w:rPr>
        <w:t>For further information</w:t>
      </w:r>
      <w:r w:rsidR="00387F59">
        <w:rPr>
          <w:rFonts w:ascii="Arial" w:eastAsia="Calibri" w:hAnsi="Arial" w:cs="Arial"/>
          <w:sz w:val="24"/>
          <w:szCs w:val="24"/>
        </w:rPr>
        <w:t xml:space="preserve"> on engineering controls,</w:t>
      </w:r>
      <w:r w:rsidR="003B5C06" w:rsidRPr="00075412">
        <w:rPr>
          <w:rFonts w:ascii="Arial" w:eastAsia="Calibri" w:hAnsi="Arial" w:cs="Arial"/>
          <w:sz w:val="24"/>
          <w:szCs w:val="24"/>
        </w:rPr>
        <w:t xml:space="preserve"> see the</w:t>
      </w:r>
      <w:r w:rsidR="00D51A9C" w:rsidRPr="00075412">
        <w:rPr>
          <w:rFonts w:ascii="Arial" w:eastAsia="Calibri" w:hAnsi="Arial" w:cs="Arial"/>
          <w:sz w:val="24"/>
          <w:szCs w:val="24"/>
        </w:rPr>
        <w:t>se</w:t>
      </w:r>
      <w:r w:rsidR="003B5C06" w:rsidRPr="00075412">
        <w:rPr>
          <w:rFonts w:ascii="Arial" w:eastAsia="Calibri" w:hAnsi="Arial" w:cs="Arial"/>
          <w:sz w:val="24"/>
          <w:szCs w:val="24"/>
        </w:rPr>
        <w:t xml:space="preserve"> pages in Sec. II of the </w:t>
      </w:r>
      <w:r w:rsidR="00D51A9C" w:rsidRPr="00387F59">
        <w:rPr>
          <w:rFonts w:ascii="Arial" w:eastAsia="Calibri" w:hAnsi="Arial" w:cs="Arial"/>
          <w:i/>
          <w:sz w:val="24"/>
          <w:szCs w:val="24"/>
        </w:rPr>
        <w:t xml:space="preserve">UCSB </w:t>
      </w:r>
      <w:r w:rsidR="003B5C06" w:rsidRPr="00387F59">
        <w:rPr>
          <w:rFonts w:ascii="Arial" w:eastAsia="Calibri" w:hAnsi="Arial" w:cs="Arial"/>
          <w:i/>
          <w:sz w:val="24"/>
          <w:szCs w:val="24"/>
        </w:rPr>
        <w:t>Chemical Hygie</w:t>
      </w:r>
      <w:r w:rsidR="00D51A9C" w:rsidRPr="00387F59">
        <w:rPr>
          <w:rFonts w:ascii="Arial" w:eastAsia="Calibri" w:hAnsi="Arial" w:cs="Arial"/>
          <w:i/>
          <w:sz w:val="24"/>
          <w:szCs w:val="24"/>
        </w:rPr>
        <w:t xml:space="preserve">ne Plan:  </w:t>
      </w:r>
    </w:p>
    <w:p w:rsidR="00D51A9C" w:rsidRPr="00075412" w:rsidRDefault="00D51A9C" w:rsidP="00EE67F0">
      <w:pPr>
        <w:pStyle w:val="ListParagraph"/>
        <w:numPr>
          <w:ilvl w:val="0"/>
          <w:numId w:val="14"/>
        </w:numPr>
        <w:spacing w:before="120" w:after="0" w:line="240" w:lineRule="auto"/>
        <w:rPr>
          <w:rFonts w:ascii="Arial" w:eastAsia="Calibri" w:hAnsi="Arial" w:cs="Arial"/>
          <w:sz w:val="24"/>
          <w:szCs w:val="24"/>
        </w:rPr>
      </w:pPr>
      <w:r w:rsidRPr="00075412">
        <w:rPr>
          <w:rFonts w:ascii="Arial" w:eastAsia="Calibri" w:hAnsi="Arial" w:cs="Arial"/>
          <w:sz w:val="24"/>
          <w:szCs w:val="24"/>
        </w:rPr>
        <w:t>Fume Hood Usage Guide</w:t>
      </w:r>
      <w:r w:rsidR="003B5C06" w:rsidRPr="00075412">
        <w:rPr>
          <w:rFonts w:ascii="Arial" w:eastAsia="Calibri" w:hAnsi="Arial" w:cs="Arial"/>
          <w:sz w:val="24"/>
          <w:szCs w:val="24"/>
        </w:rPr>
        <w:t xml:space="preserve"> </w:t>
      </w:r>
    </w:p>
    <w:p w:rsidR="003B5C06" w:rsidRDefault="003B5C06" w:rsidP="00D51A9C">
      <w:pPr>
        <w:pStyle w:val="ListParagraph"/>
        <w:numPr>
          <w:ilvl w:val="0"/>
          <w:numId w:val="14"/>
        </w:numPr>
        <w:spacing w:line="240" w:lineRule="auto"/>
        <w:rPr>
          <w:rFonts w:ascii="Arial" w:eastAsia="Calibri" w:hAnsi="Arial" w:cs="Arial"/>
          <w:sz w:val="24"/>
          <w:szCs w:val="24"/>
        </w:rPr>
      </w:pPr>
      <w:r w:rsidRPr="00075412">
        <w:rPr>
          <w:rFonts w:ascii="Arial" w:eastAsia="Calibri" w:hAnsi="Arial" w:cs="Arial"/>
          <w:sz w:val="24"/>
          <w:szCs w:val="24"/>
        </w:rPr>
        <w:t>Criteria for Im</w:t>
      </w:r>
      <w:r w:rsidR="00D51A9C" w:rsidRPr="00075412">
        <w:rPr>
          <w:rFonts w:ascii="Arial" w:eastAsia="Calibri" w:hAnsi="Arial" w:cs="Arial"/>
          <w:sz w:val="24"/>
          <w:szCs w:val="24"/>
        </w:rPr>
        <w:t>plementing Engineering Controls</w:t>
      </w:r>
    </w:p>
    <w:p w:rsidR="00DF0A29" w:rsidRPr="00DF0A29" w:rsidRDefault="00DF0A29" w:rsidP="00DF0A29">
      <w:pPr>
        <w:spacing w:line="240" w:lineRule="auto"/>
        <w:rPr>
          <w:rFonts w:ascii="Arial" w:eastAsia="Calibri" w:hAnsi="Arial" w:cs="Arial"/>
          <w:sz w:val="24"/>
          <w:szCs w:val="24"/>
        </w:rPr>
      </w:pPr>
      <w:r w:rsidRPr="00DF0A29">
        <w:rPr>
          <w:rFonts w:ascii="Arial" w:eastAsia="Calibri" w:hAnsi="Arial" w:cs="Arial"/>
          <w:i/>
          <w:sz w:val="24"/>
          <w:szCs w:val="24"/>
        </w:rPr>
        <w:t xml:space="preserve">Specific:  </w:t>
      </w:r>
      <w:r>
        <w:rPr>
          <w:rFonts w:ascii="Arial" w:eastAsia="Calibri" w:hAnsi="Arial" w:cs="Arial"/>
          <w:sz w:val="24"/>
          <w:szCs w:val="24"/>
        </w:rPr>
        <w:t>see part 4 below.</w:t>
      </w:r>
    </w:p>
    <w:p w:rsidR="00D51A9C" w:rsidRPr="00075412" w:rsidRDefault="00D51A9C" w:rsidP="00D51A9C">
      <w:pPr>
        <w:pStyle w:val="ListParagraph"/>
        <w:spacing w:line="240" w:lineRule="auto"/>
        <w:rPr>
          <w:rFonts w:ascii="Arial" w:eastAsia="Calibri" w:hAnsi="Arial" w:cs="Arial"/>
          <w:sz w:val="24"/>
          <w:szCs w:val="24"/>
        </w:rPr>
      </w:pPr>
    </w:p>
    <w:p w:rsidR="003B5C06" w:rsidRPr="00075412" w:rsidRDefault="003B5C06" w:rsidP="00D51A9C">
      <w:pPr>
        <w:pStyle w:val="ListParagraph"/>
        <w:keepNext/>
        <w:numPr>
          <w:ilvl w:val="0"/>
          <w:numId w:val="9"/>
        </w:numPr>
        <w:spacing w:after="0" w:line="240" w:lineRule="auto"/>
        <w:jc w:val="both"/>
        <w:outlineLvl w:val="0"/>
        <w:rPr>
          <w:rFonts w:ascii="Arial" w:eastAsia="Calibri" w:hAnsi="Arial" w:cs="Arial"/>
          <w:b/>
          <w:i/>
          <w:sz w:val="24"/>
          <w:szCs w:val="24"/>
        </w:rPr>
      </w:pPr>
      <w:r w:rsidRPr="00075412">
        <w:rPr>
          <w:rFonts w:ascii="Arial" w:eastAsia="Calibri" w:hAnsi="Arial" w:cs="Arial"/>
          <w:b/>
          <w:sz w:val="24"/>
          <w:szCs w:val="24"/>
        </w:rPr>
        <w:t>SPECIAL HANDLING PROCEDURES AND STORAGE REQUIREMENTS</w:t>
      </w:r>
    </w:p>
    <w:p w:rsidR="003B5C06" w:rsidRDefault="003B5C06" w:rsidP="003B5C06">
      <w:pPr>
        <w:keepNext/>
        <w:spacing w:line="240" w:lineRule="auto"/>
        <w:ind w:left="720" w:hanging="720"/>
        <w:jc w:val="both"/>
        <w:outlineLvl w:val="0"/>
        <w:rPr>
          <w:rFonts w:ascii="Arial" w:eastAsia="Calibri" w:hAnsi="Arial" w:cs="Arial"/>
          <w:b/>
          <w:sz w:val="24"/>
          <w:szCs w:val="24"/>
        </w:rPr>
      </w:pPr>
    </w:p>
    <w:p w:rsidR="00BB0E5E" w:rsidRPr="00BB0E5E" w:rsidRDefault="00BB0E5E" w:rsidP="00BB0E5E">
      <w:pPr>
        <w:spacing w:after="0" w:line="240" w:lineRule="auto"/>
        <w:rPr>
          <w:rFonts w:ascii="Arial" w:eastAsia="Times New Roman" w:hAnsi="Arial" w:cs="Arial"/>
          <w:sz w:val="24"/>
          <w:szCs w:val="24"/>
        </w:rPr>
      </w:pPr>
      <w:r w:rsidRPr="00BB0E5E">
        <w:rPr>
          <w:rFonts w:ascii="Arial" w:eastAsia="Times New Roman" w:hAnsi="Arial" w:cs="Arial"/>
          <w:sz w:val="24"/>
          <w:szCs w:val="24"/>
        </w:rPr>
        <w:t xml:space="preserve">The current practices for working with engineered nanoparticles safely are essentially the same as one would use when working with any research chemical of unknown toxicity.  </w:t>
      </w:r>
    </w:p>
    <w:p w:rsidR="00BB0E5E" w:rsidRPr="00BB0E5E" w:rsidRDefault="00BB0E5E" w:rsidP="00BB0E5E">
      <w:pPr>
        <w:spacing w:after="0" w:line="240" w:lineRule="auto"/>
        <w:ind w:left="360"/>
        <w:rPr>
          <w:rFonts w:ascii="Arial" w:eastAsia="Times New Roman" w:hAnsi="Arial" w:cs="Arial"/>
          <w:sz w:val="24"/>
          <w:szCs w:val="24"/>
        </w:rPr>
      </w:pPr>
    </w:p>
    <w:p w:rsidR="00BB0E5E" w:rsidRPr="00BB0E5E" w:rsidRDefault="00BB0E5E" w:rsidP="00BB0E5E">
      <w:pPr>
        <w:numPr>
          <w:ilvl w:val="0"/>
          <w:numId w:val="19"/>
        </w:numPr>
        <w:spacing w:after="0" w:line="240" w:lineRule="auto"/>
        <w:rPr>
          <w:rFonts w:ascii="Arial" w:eastAsia="Times New Roman" w:hAnsi="Arial" w:cs="Arial"/>
          <w:sz w:val="24"/>
          <w:szCs w:val="24"/>
        </w:rPr>
      </w:pPr>
      <w:r w:rsidRPr="00BB0E5E">
        <w:rPr>
          <w:rFonts w:ascii="Arial" w:eastAsia="Times New Roman" w:hAnsi="Arial" w:cs="Arial"/>
          <w:sz w:val="24"/>
          <w:szCs w:val="24"/>
        </w:rPr>
        <w:t>Wear double gloves (preferably nitrile gloves), safety glasses or goggles, and appropriate protective clothing.   The gloves will help prevent skin exposure and reduce the chances of accidental injection by needle, or animal bite.  Outer gloves should always be removed inside the hood or under the influence of local exhaust ventilation and placed into a sealed bag.  This will prevent the particles from becoming airborne</w:t>
      </w:r>
      <w:r w:rsidRPr="00BB0E5E">
        <w:rPr>
          <w:rFonts w:ascii="Arial" w:eastAsia="Times New Roman" w:hAnsi="Arial" w:cs="Arial"/>
          <w:sz w:val="21"/>
          <w:szCs w:val="21"/>
        </w:rPr>
        <w:t xml:space="preserve">.  </w:t>
      </w:r>
      <w:r w:rsidRPr="00BB0E5E">
        <w:rPr>
          <w:rFonts w:ascii="Arial" w:eastAsia="Times New Roman" w:hAnsi="Arial" w:cs="Arial"/>
          <w:sz w:val="24"/>
          <w:szCs w:val="24"/>
        </w:rPr>
        <w:t>Place</w:t>
      </w:r>
      <w:r w:rsidR="00925E8B">
        <w:rPr>
          <w:rFonts w:ascii="Arial" w:eastAsia="Times New Roman" w:hAnsi="Arial" w:cs="Arial"/>
          <w:sz w:val="24"/>
          <w:szCs w:val="24"/>
        </w:rPr>
        <w:t xml:space="preserve"> a</w:t>
      </w:r>
      <w:r w:rsidRPr="00BB0E5E">
        <w:rPr>
          <w:rFonts w:ascii="Arial" w:eastAsia="Times New Roman" w:hAnsi="Arial" w:cs="Arial"/>
          <w:sz w:val="24"/>
          <w:szCs w:val="24"/>
        </w:rPr>
        <w:t xml:space="preserve"> </w:t>
      </w:r>
      <w:r w:rsidRPr="00925E8B">
        <w:rPr>
          <w:rFonts w:ascii="Arial" w:eastAsia="Times New Roman" w:hAnsi="Arial" w:cs="Arial"/>
          <w:i/>
          <w:sz w:val="24"/>
          <w:szCs w:val="24"/>
        </w:rPr>
        <w:t>Tacki-Mat</w:t>
      </w:r>
      <w:r w:rsidRPr="00BB0E5E">
        <w:rPr>
          <w:rFonts w:ascii="Arial" w:eastAsia="Times New Roman" w:hAnsi="Arial" w:cs="Arial"/>
          <w:sz w:val="24"/>
          <w:szCs w:val="24"/>
        </w:rPr>
        <w:t xml:space="preserve"> at the exit to reduce the likelihood of spreading nanoparticles.</w:t>
      </w:r>
    </w:p>
    <w:p w:rsidR="00BB0E5E" w:rsidRPr="00BB0E5E" w:rsidRDefault="00BB0E5E" w:rsidP="00BB0E5E">
      <w:pPr>
        <w:spacing w:after="0" w:line="240" w:lineRule="auto"/>
        <w:rPr>
          <w:rFonts w:ascii="Arial" w:eastAsia="Times New Roman" w:hAnsi="Arial" w:cs="Arial"/>
          <w:sz w:val="24"/>
          <w:szCs w:val="24"/>
        </w:rPr>
      </w:pPr>
    </w:p>
    <w:p w:rsidR="00BB0E5E" w:rsidRPr="00BB0E5E" w:rsidRDefault="00BB0E5E" w:rsidP="00BB0E5E">
      <w:pPr>
        <w:numPr>
          <w:ilvl w:val="0"/>
          <w:numId w:val="19"/>
        </w:numPr>
        <w:spacing w:after="0" w:line="240" w:lineRule="auto"/>
        <w:rPr>
          <w:rFonts w:ascii="Arial" w:eastAsia="Times New Roman" w:hAnsi="Arial" w:cs="Arial"/>
          <w:sz w:val="24"/>
          <w:szCs w:val="24"/>
        </w:rPr>
      </w:pPr>
      <w:r w:rsidRPr="00BB0E5E">
        <w:rPr>
          <w:rFonts w:ascii="Arial" w:eastAsia="Times New Roman" w:hAnsi="Arial" w:cs="Arial"/>
          <w:sz w:val="24"/>
          <w:szCs w:val="24"/>
        </w:rPr>
        <w:t xml:space="preserve">All personnel participating in research involving nanoscale materials need to be briefed on the potential hazards of the research activity, as well as on proper techniques for handling nanoparticles. </w:t>
      </w:r>
      <w:r w:rsidR="00925E8B">
        <w:rPr>
          <w:rFonts w:ascii="Arial" w:eastAsia="Times New Roman" w:hAnsi="Arial" w:cs="Arial"/>
          <w:sz w:val="24"/>
          <w:szCs w:val="24"/>
        </w:rPr>
        <w:t xml:space="preserve"> The contents of this SOP</w:t>
      </w:r>
      <w:r w:rsidRPr="00BB0E5E">
        <w:rPr>
          <w:rFonts w:ascii="Arial" w:eastAsia="Times New Roman" w:hAnsi="Arial" w:cs="Arial"/>
          <w:sz w:val="24"/>
          <w:szCs w:val="24"/>
        </w:rPr>
        <w:t xml:space="preserve"> can serve as a useful component of this training.  As with all safety training, written records need to be maintained to indicate who has been trained on this topic.</w:t>
      </w:r>
    </w:p>
    <w:p w:rsidR="00BB0E5E" w:rsidRPr="00BB0E5E" w:rsidRDefault="00BB0E5E" w:rsidP="00BB0E5E">
      <w:pPr>
        <w:spacing w:after="0" w:line="240" w:lineRule="auto"/>
        <w:rPr>
          <w:rFonts w:ascii="Arial" w:eastAsia="Times New Roman" w:hAnsi="Arial" w:cs="Arial"/>
          <w:sz w:val="24"/>
          <w:szCs w:val="24"/>
        </w:rPr>
      </w:pPr>
    </w:p>
    <w:p w:rsidR="00BB0E5E" w:rsidRPr="00BB0E5E" w:rsidRDefault="00BB0E5E" w:rsidP="00BB0E5E">
      <w:pPr>
        <w:numPr>
          <w:ilvl w:val="0"/>
          <w:numId w:val="19"/>
        </w:numPr>
        <w:spacing w:after="0" w:line="240" w:lineRule="auto"/>
        <w:rPr>
          <w:rFonts w:ascii="Arial" w:eastAsia="Times New Roman" w:hAnsi="Arial" w:cs="Arial"/>
          <w:sz w:val="24"/>
          <w:szCs w:val="24"/>
        </w:rPr>
      </w:pPr>
      <w:r w:rsidRPr="00BB0E5E">
        <w:rPr>
          <w:rFonts w:ascii="Arial" w:eastAsia="Times New Roman" w:hAnsi="Arial" w:cs="Arial"/>
          <w:sz w:val="24"/>
          <w:szCs w:val="24"/>
        </w:rPr>
        <w:t xml:space="preserve">To prevent ingestion, eating and drinking and chewing gum are not allowed in laboratories, except perhaps in designated areas.  </w:t>
      </w:r>
    </w:p>
    <w:p w:rsidR="00BB0E5E" w:rsidRPr="00BB0E5E" w:rsidRDefault="00BB0E5E" w:rsidP="00BB0E5E">
      <w:pPr>
        <w:spacing w:after="0" w:line="240" w:lineRule="auto"/>
        <w:rPr>
          <w:rFonts w:ascii="Arial" w:eastAsia="Times New Roman" w:hAnsi="Arial" w:cs="Arial"/>
          <w:sz w:val="24"/>
          <w:szCs w:val="24"/>
        </w:rPr>
      </w:pPr>
    </w:p>
    <w:p w:rsidR="00BB0E5E" w:rsidRPr="00BB0E5E" w:rsidRDefault="00BB0E5E" w:rsidP="00BB0E5E">
      <w:pPr>
        <w:numPr>
          <w:ilvl w:val="0"/>
          <w:numId w:val="19"/>
        </w:numPr>
        <w:spacing w:after="0" w:line="240" w:lineRule="auto"/>
        <w:rPr>
          <w:rFonts w:ascii="Arial" w:eastAsia="Times New Roman" w:hAnsi="Arial" w:cs="Arial"/>
          <w:sz w:val="24"/>
          <w:szCs w:val="24"/>
        </w:rPr>
      </w:pPr>
      <w:r w:rsidRPr="00BB0E5E">
        <w:rPr>
          <w:rFonts w:ascii="Arial" w:eastAsia="Times New Roman" w:hAnsi="Arial" w:cs="Arial"/>
          <w:sz w:val="24"/>
          <w:szCs w:val="24"/>
        </w:rPr>
        <w:t>When purchasing commercially available nanoscale materials,</w:t>
      </w:r>
      <w:r w:rsidR="00DF0A29">
        <w:rPr>
          <w:rFonts w:ascii="Arial" w:eastAsia="Times New Roman" w:hAnsi="Arial" w:cs="Arial"/>
          <w:sz w:val="24"/>
          <w:szCs w:val="24"/>
        </w:rPr>
        <w:t xml:space="preserve"> be sure to obtain the </w:t>
      </w:r>
      <w:r w:rsidRPr="00BB0E5E">
        <w:rPr>
          <w:rFonts w:ascii="Arial" w:eastAsia="Times New Roman" w:hAnsi="Arial" w:cs="Arial"/>
          <w:sz w:val="24"/>
          <w:szCs w:val="24"/>
        </w:rPr>
        <w:t>Safety Data Sheet (MSDS) and to review the information in</w:t>
      </w:r>
      <w:r w:rsidR="00DF0A29">
        <w:rPr>
          <w:rFonts w:ascii="Arial" w:eastAsia="Times New Roman" w:hAnsi="Arial" w:cs="Arial"/>
          <w:sz w:val="24"/>
          <w:szCs w:val="24"/>
        </w:rPr>
        <w:t xml:space="preserve"> the </w:t>
      </w:r>
      <w:r w:rsidRPr="00BB0E5E">
        <w:rPr>
          <w:rFonts w:ascii="Arial" w:eastAsia="Times New Roman" w:hAnsi="Arial" w:cs="Arial"/>
          <w:sz w:val="24"/>
          <w:szCs w:val="24"/>
        </w:rPr>
        <w:t>SDS with all persons who will be working with the material.  Note, however, that given the lack of extensive data on nanoparticles, the information o</w:t>
      </w:r>
      <w:r w:rsidR="00DF0A29">
        <w:rPr>
          <w:rFonts w:ascii="Arial" w:eastAsia="Times New Roman" w:hAnsi="Arial" w:cs="Arial"/>
          <w:sz w:val="24"/>
          <w:szCs w:val="24"/>
        </w:rPr>
        <w:t xml:space="preserve">n an </w:t>
      </w:r>
      <w:r w:rsidRPr="00BB0E5E">
        <w:rPr>
          <w:rFonts w:ascii="Arial" w:eastAsia="Times New Roman" w:hAnsi="Arial" w:cs="Arial"/>
          <w:sz w:val="24"/>
          <w:szCs w:val="24"/>
        </w:rPr>
        <w:t>SDS may be more descriptive of the properties of the bulk material.</w:t>
      </w:r>
    </w:p>
    <w:p w:rsidR="00BB0E5E" w:rsidRPr="00BB0E5E" w:rsidRDefault="00BB0E5E" w:rsidP="00BB0E5E">
      <w:pPr>
        <w:spacing w:after="0" w:line="240" w:lineRule="auto"/>
        <w:rPr>
          <w:rFonts w:ascii="Arial" w:eastAsia="Times New Roman" w:hAnsi="Arial" w:cs="Arial"/>
          <w:sz w:val="24"/>
          <w:szCs w:val="24"/>
        </w:rPr>
      </w:pPr>
    </w:p>
    <w:p w:rsidR="00BB0E5E" w:rsidRPr="00BB0E5E" w:rsidRDefault="00BB0E5E" w:rsidP="00BB0E5E">
      <w:pPr>
        <w:numPr>
          <w:ilvl w:val="0"/>
          <w:numId w:val="19"/>
        </w:numPr>
        <w:spacing w:after="0" w:line="240" w:lineRule="auto"/>
        <w:rPr>
          <w:rFonts w:ascii="Arial" w:eastAsia="Times New Roman" w:hAnsi="Arial" w:cs="Arial"/>
          <w:sz w:val="24"/>
          <w:szCs w:val="24"/>
        </w:rPr>
      </w:pPr>
      <w:r w:rsidRPr="00BB0E5E">
        <w:rPr>
          <w:rFonts w:ascii="Arial" w:eastAsia="Times New Roman" w:hAnsi="Arial" w:cs="Arial"/>
          <w:sz w:val="24"/>
          <w:szCs w:val="24"/>
        </w:rPr>
        <w:t>In some cases, the manufacture of nanomaterials involves the use of chemicals that are known to be hazardous.  Be sure to consider the hazards of the precursor materials when evaluating the process hazard or final product.  Users of any chemicals should make themselves familiar with the known chemical hazards by reading the SDS or other hazard literature.</w:t>
      </w:r>
    </w:p>
    <w:p w:rsidR="00BB0E5E" w:rsidRPr="00BB0E5E" w:rsidRDefault="00BB0E5E" w:rsidP="00BB0E5E">
      <w:pPr>
        <w:spacing w:after="0" w:line="240" w:lineRule="auto"/>
        <w:rPr>
          <w:rFonts w:ascii="Arial" w:eastAsia="Times New Roman" w:hAnsi="Arial" w:cs="Arial"/>
          <w:sz w:val="24"/>
          <w:szCs w:val="24"/>
        </w:rPr>
      </w:pPr>
    </w:p>
    <w:p w:rsidR="00BB0E5E" w:rsidRPr="00BB0E5E" w:rsidRDefault="00BB0E5E" w:rsidP="00BB0E5E">
      <w:pPr>
        <w:numPr>
          <w:ilvl w:val="0"/>
          <w:numId w:val="19"/>
        </w:numPr>
        <w:spacing w:after="0" w:line="240" w:lineRule="auto"/>
        <w:rPr>
          <w:rFonts w:ascii="Arial" w:eastAsia="Times New Roman" w:hAnsi="Arial" w:cs="Arial"/>
          <w:sz w:val="24"/>
          <w:szCs w:val="24"/>
        </w:rPr>
      </w:pPr>
      <w:r w:rsidRPr="00BB0E5E">
        <w:rPr>
          <w:rFonts w:ascii="Arial" w:eastAsia="Times New Roman" w:hAnsi="Arial" w:cs="Arial"/>
          <w:sz w:val="24"/>
          <w:szCs w:val="24"/>
        </w:rPr>
        <w:t>To minimize airborne release of engineered nanoparticles to the environment, nanoparticles are to be handled in solutions, or attached to substrates so that dry material is not released.  Where this is not possible, nanoscale materials should be handled with engineering controls such as a HEPA-filtered local capture hood or glove box.  If neither is available, work should be performed inside a laboratory fume hood.  HEPA-filtered local capture systems should be located as close to the possible source of nanoparticles as possible, and the installation must be properly engineered to maintain adequate ventilation capture.</w:t>
      </w:r>
    </w:p>
    <w:p w:rsidR="00BB0E5E" w:rsidRPr="00BB0E5E" w:rsidRDefault="00BB0E5E" w:rsidP="00BB0E5E">
      <w:pPr>
        <w:spacing w:after="0" w:line="240" w:lineRule="auto"/>
        <w:rPr>
          <w:rFonts w:ascii="Arial" w:eastAsia="Times New Roman" w:hAnsi="Arial" w:cs="Arial"/>
          <w:sz w:val="24"/>
          <w:szCs w:val="24"/>
        </w:rPr>
      </w:pPr>
    </w:p>
    <w:p w:rsidR="00BB0E5E" w:rsidRPr="00BB0E5E" w:rsidRDefault="00BB0E5E" w:rsidP="00BB0E5E">
      <w:pPr>
        <w:numPr>
          <w:ilvl w:val="0"/>
          <w:numId w:val="19"/>
        </w:numPr>
        <w:spacing w:after="0" w:line="240" w:lineRule="auto"/>
        <w:rPr>
          <w:rFonts w:ascii="Arial" w:eastAsia="Times New Roman" w:hAnsi="Arial" w:cs="Arial"/>
          <w:sz w:val="24"/>
          <w:szCs w:val="24"/>
        </w:rPr>
      </w:pPr>
      <w:r w:rsidRPr="00BB0E5E">
        <w:rPr>
          <w:rFonts w:ascii="Arial" w:eastAsia="Times New Roman" w:hAnsi="Arial" w:cs="Arial"/>
          <w:sz w:val="24"/>
          <w:szCs w:val="24"/>
        </w:rPr>
        <w:t>Use fume exhaust hoods to expel any nanoparticles from tube furnaces or chemical reaction vessels.  Do not exhaust aerosols containing engineered nanoparticles inside buildings.</w:t>
      </w:r>
    </w:p>
    <w:p w:rsidR="00BB0E5E" w:rsidRPr="00BB0E5E" w:rsidRDefault="00BB0E5E" w:rsidP="00BB0E5E">
      <w:pPr>
        <w:spacing w:after="0" w:line="240" w:lineRule="auto"/>
        <w:rPr>
          <w:rFonts w:ascii="Arial" w:eastAsia="Times New Roman" w:hAnsi="Arial" w:cs="Arial"/>
          <w:sz w:val="24"/>
          <w:szCs w:val="24"/>
        </w:rPr>
      </w:pPr>
    </w:p>
    <w:p w:rsidR="00BB0E5E" w:rsidRPr="00BB0E5E" w:rsidRDefault="00BB0E5E" w:rsidP="00BB0E5E">
      <w:pPr>
        <w:numPr>
          <w:ilvl w:val="0"/>
          <w:numId w:val="19"/>
        </w:numPr>
        <w:spacing w:after="0" w:line="240" w:lineRule="auto"/>
        <w:rPr>
          <w:rFonts w:ascii="Arial" w:eastAsia="Times New Roman" w:hAnsi="Arial" w:cs="Arial"/>
          <w:sz w:val="24"/>
          <w:szCs w:val="24"/>
        </w:rPr>
      </w:pPr>
      <w:r w:rsidRPr="00BB0E5E">
        <w:rPr>
          <w:rFonts w:ascii="Arial" w:eastAsia="Times New Roman" w:hAnsi="Arial" w:cs="Arial"/>
          <w:sz w:val="24"/>
          <w:szCs w:val="24"/>
        </w:rPr>
        <w:t xml:space="preserve">If you must work outside of a ventilated area with nanomaterials that could become airborne, wear a respirator with NIOSH-approved filters that are rated as N-, R- or P-100 (HEPA).  EH&amp;S will work with researchers to provide the most appropriate type of respirator.  </w:t>
      </w:r>
    </w:p>
    <w:p w:rsidR="00BB0E5E" w:rsidRPr="00BB0E5E" w:rsidRDefault="00BB0E5E" w:rsidP="00BB0E5E">
      <w:pPr>
        <w:spacing w:after="0" w:line="240" w:lineRule="auto"/>
        <w:rPr>
          <w:rFonts w:ascii="Arial" w:eastAsia="Times New Roman" w:hAnsi="Arial" w:cs="Arial"/>
          <w:sz w:val="24"/>
          <w:szCs w:val="24"/>
        </w:rPr>
      </w:pPr>
    </w:p>
    <w:p w:rsidR="00387F59" w:rsidRPr="00075412" w:rsidRDefault="00387F59" w:rsidP="00DF0A29">
      <w:pPr>
        <w:keepNext/>
        <w:spacing w:line="240" w:lineRule="auto"/>
        <w:jc w:val="both"/>
        <w:outlineLvl w:val="0"/>
        <w:rPr>
          <w:rFonts w:ascii="Arial" w:eastAsia="Calibri" w:hAnsi="Arial" w:cs="Arial"/>
          <w:b/>
          <w:sz w:val="24"/>
          <w:szCs w:val="24"/>
        </w:rPr>
      </w:pPr>
    </w:p>
    <w:p w:rsidR="003B5C06" w:rsidRPr="00075412" w:rsidRDefault="003B5C06" w:rsidP="00D51A9C">
      <w:pPr>
        <w:pStyle w:val="ListParagraph"/>
        <w:keepNext/>
        <w:numPr>
          <w:ilvl w:val="0"/>
          <w:numId w:val="9"/>
        </w:numPr>
        <w:spacing w:after="0" w:line="240" w:lineRule="auto"/>
        <w:jc w:val="both"/>
        <w:outlineLvl w:val="0"/>
        <w:rPr>
          <w:rFonts w:ascii="Arial" w:eastAsia="Calibri" w:hAnsi="Arial" w:cs="Arial"/>
          <w:b/>
          <w:sz w:val="24"/>
          <w:szCs w:val="24"/>
        </w:rPr>
      </w:pPr>
      <w:r w:rsidRPr="00075412">
        <w:rPr>
          <w:rFonts w:ascii="Arial" w:eastAsia="Calibri" w:hAnsi="Arial" w:cs="Arial"/>
          <w:b/>
          <w:sz w:val="24"/>
          <w:szCs w:val="24"/>
        </w:rPr>
        <w:t>SPILL AND INCIDENT PROCEDURES</w:t>
      </w:r>
    </w:p>
    <w:p w:rsidR="003B5C06" w:rsidRPr="00075412" w:rsidRDefault="003B5C06" w:rsidP="00463EC7">
      <w:pPr>
        <w:spacing w:before="120" w:after="120"/>
        <w:rPr>
          <w:rFonts w:ascii="Arial" w:eastAsia="Calibri" w:hAnsi="Arial" w:cs="Arial"/>
          <w:sz w:val="24"/>
          <w:szCs w:val="24"/>
        </w:rPr>
      </w:pPr>
      <w:r w:rsidRPr="00075412">
        <w:rPr>
          <w:rFonts w:ascii="Arial" w:eastAsia="Calibri" w:hAnsi="Arial" w:cs="Arial"/>
          <w:sz w:val="24"/>
          <w:szCs w:val="24"/>
        </w:rPr>
        <w:t xml:space="preserve">See </w:t>
      </w:r>
      <w:r w:rsidR="00BB0E5E">
        <w:rPr>
          <w:rFonts w:ascii="Arial" w:eastAsia="Calibri" w:hAnsi="Arial" w:cs="Arial"/>
          <w:sz w:val="24"/>
          <w:szCs w:val="24"/>
        </w:rPr>
        <w:t xml:space="preserve">general </w:t>
      </w:r>
      <w:r w:rsidRPr="00075412">
        <w:rPr>
          <w:rFonts w:ascii="Arial" w:eastAsia="Calibri" w:hAnsi="Arial" w:cs="Arial"/>
          <w:sz w:val="24"/>
          <w:szCs w:val="24"/>
        </w:rPr>
        <w:t>directions under the “Chemical Incident”</w:t>
      </w:r>
      <w:r w:rsidR="007C1D56" w:rsidRPr="00075412">
        <w:rPr>
          <w:rFonts w:ascii="Arial" w:eastAsia="Calibri" w:hAnsi="Arial" w:cs="Arial"/>
          <w:sz w:val="24"/>
          <w:szCs w:val="24"/>
        </w:rPr>
        <w:t xml:space="preserve"> and “Medical Emergency”</w:t>
      </w:r>
      <w:r w:rsidRPr="00075412">
        <w:rPr>
          <w:rFonts w:ascii="Arial" w:eastAsia="Calibri" w:hAnsi="Arial" w:cs="Arial"/>
          <w:sz w:val="24"/>
          <w:szCs w:val="24"/>
        </w:rPr>
        <w:t xml:space="preserve"> tab</w:t>
      </w:r>
      <w:r w:rsidR="007C1D56" w:rsidRPr="00075412">
        <w:rPr>
          <w:rFonts w:ascii="Arial" w:eastAsia="Calibri" w:hAnsi="Arial" w:cs="Arial"/>
          <w:sz w:val="24"/>
          <w:szCs w:val="24"/>
        </w:rPr>
        <w:t>s</w:t>
      </w:r>
      <w:r w:rsidRPr="00075412">
        <w:rPr>
          <w:rFonts w:ascii="Arial" w:eastAsia="Calibri" w:hAnsi="Arial" w:cs="Arial"/>
          <w:sz w:val="24"/>
          <w:szCs w:val="24"/>
        </w:rPr>
        <w:t xml:space="preserve"> of the </w:t>
      </w:r>
      <w:r w:rsidRPr="00075412">
        <w:rPr>
          <w:rFonts w:ascii="Arial" w:eastAsia="Calibri" w:hAnsi="Arial" w:cs="Arial"/>
          <w:i/>
          <w:sz w:val="24"/>
          <w:szCs w:val="24"/>
        </w:rPr>
        <w:t>UCSB Emergency Information Flipchart</w:t>
      </w:r>
      <w:r w:rsidRPr="00075412">
        <w:rPr>
          <w:rFonts w:ascii="Arial" w:eastAsia="Calibri" w:hAnsi="Arial" w:cs="Arial"/>
          <w:sz w:val="24"/>
          <w:szCs w:val="24"/>
        </w:rPr>
        <w:t xml:space="preserve"> – should already be posted in all labs.</w:t>
      </w:r>
    </w:p>
    <w:p w:rsidR="00BB0E5E" w:rsidRPr="00BB0E5E" w:rsidRDefault="00BB0E5E" w:rsidP="00BB0E5E">
      <w:pPr>
        <w:spacing w:after="120"/>
        <w:rPr>
          <w:rFonts w:ascii="Arial" w:eastAsia="Calibri" w:hAnsi="Arial" w:cs="Arial"/>
          <w:sz w:val="24"/>
          <w:szCs w:val="24"/>
        </w:rPr>
      </w:pPr>
      <w:r w:rsidRPr="00BB0E5E">
        <w:rPr>
          <w:rFonts w:ascii="Arial" w:eastAsia="Calibri" w:hAnsi="Arial" w:cs="Arial"/>
          <w:sz w:val="24"/>
          <w:szCs w:val="24"/>
        </w:rPr>
        <w:t>Spills of engineered nanoparticles are to be cleaned up right away.</w:t>
      </w:r>
    </w:p>
    <w:p w:rsidR="00BB0E5E" w:rsidRPr="00BB0E5E" w:rsidRDefault="00BB0E5E" w:rsidP="00BB0E5E">
      <w:pPr>
        <w:pStyle w:val="ListParagraph"/>
        <w:numPr>
          <w:ilvl w:val="0"/>
          <w:numId w:val="16"/>
        </w:numPr>
        <w:spacing w:after="120"/>
        <w:rPr>
          <w:rFonts w:ascii="Arial" w:eastAsia="Calibri" w:hAnsi="Arial" w:cs="Arial"/>
          <w:sz w:val="24"/>
          <w:szCs w:val="24"/>
        </w:rPr>
      </w:pPr>
      <w:r w:rsidRPr="00BB0E5E">
        <w:rPr>
          <w:rFonts w:ascii="Arial" w:eastAsia="Calibri" w:hAnsi="Arial" w:cs="Arial"/>
          <w:sz w:val="24"/>
          <w:szCs w:val="24"/>
        </w:rPr>
        <w:t>The person cleaning up should wear double nitrile gloves and either vacuum up the area with a HEPA-filtered vacuum or wet wipe the area with towels, or combination of the two.</w:t>
      </w:r>
    </w:p>
    <w:p w:rsidR="00BB0E5E" w:rsidRPr="00BB0E5E" w:rsidRDefault="00BB0E5E" w:rsidP="00BB0E5E">
      <w:pPr>
        <w:pStyle w:val="ListParagraph"/>
        <w:numPr>
          <w:ilvl w:val="0"/>
          <w:numId w:val="16"/>
        </w:numPr>
        <w:spacing w:after="120"/>
        <w:rPr>
          <w:rFonts w:ascii="Arial" w:eastAsia="Calibri" w:hAnsi="Arial" w:cs="Arial"/>
          <w:sz w:val="24"/>
          <w:szCs w:val="24"/>
        </w:rPr>
      </w:pPr>
      <w:r w:rsidRPr="00BB0E5E">
        <w:rPr>
          <w:rFonts w:ascii="Arial" w:eastAsia="Calibri" w:hAnsi="Arial" w:cs="Arial"/>
          <w:sz w:val="24"/>
          <w:szCs w:val="24"/>
        </w:rPr>
        <w:t>For spills that might result in airborne nanoparticles, proper respiratory protection should be worn (see above).  For assistance with cleaning up any chemical spill contact EH&amp;S.</w:t>
      </w:r>
    </w:p>
    <w:p w:rsidR="00BB0E5E" w:rsidRPr="00BB0E5E" w:rsidRDefault="00BB0E5E" w:rsidP="00BB0E5E">
      <w:pPr>
        <w:pStyle w:val="ListParagraph"/>
        <w:numPr>
          <w:ilvl w:val="0"/>
          <w:numId w:val="16"/>
        </w:numPr>
        <w:spacing w:after="120"/>
        <w:rPr>
          <w:rFonts w:ascii="Arial" w:eastAsia="Calibri" w:hAnsi="Arial" w:cs="Arial"/>
          <w:sz w:val="24"/>
          <w:szCs w:val="24"/>
        </w:rPr>
      </w:pPr>
      <w:r w:rsidRPr="00BB0E5E">
        <w:rPr>
          <w:rFonts w:ascii="Arial" w:eastAsia="Calibri" w:hAnsi="Arial" w:cs="Arial"/>
          <w:sz w:val="24"/>
          <w:szCs w:val="24"/>
        </w:rPr>
        <w:t>Do not brush or sweep spilled/dried nanoparticles.</w:t>
      </w:r>
    </w:p>
    <w:p w:rsidR="003B5C06" w:rsidRPr="00BB0E5E" w:rsidRDefault="00BB0E5E" w:rsidP="00BB0E5E">
      <w:pPr>
        <w:pStyle w:val="ListParagraph"/>
        <w:numPr>
          <w:ilvl w:val="0"/>
          <w:numId w:val="16"/>
        </w:numPr>
        <w:spacing w:after="120"/>
        <w:rPr>
          <w:rFonts w:ascii="Arial" w:eastAsia="Calibri" w:hAnsi="Arial" w:cs="Arial"/>
          <w:sz w:val="24"/>
          <w:szCs w:val="24"/>
        </w:rPr>
      </w:pPr>
      <w:r w:rsidRPr="00BB0E5E">
        <w:rPr>
          <w:rFonts w:ascii="Arial" w:eastAsia="Calibri" w:hAnsi="Arial" w:cs="Arial"/>
          <w:sz w:val="24"/>
          <w:szCs w:val="24"/>
        </w:rPr>
        <w:lastRenderedPageBreak/>
        <w:t xml:space="preserve">Place </w:t>
      </w:r>
      <w:r w:rsidRPr="00DF0A29">
        <w:rPr>
          <w:rFonts w:ascii="Arial" w:eastAsia="Calibri" w:hAnsi="Arial" w:cs="Arial"/>
          <w:i/>
          <w:sz w:val="24"/>
          <w:szCs w:val="24"/>
        </w:rPr>
        <w:t>Tacki-Mat</w:t>
      </w:r>
      <w:r w:rsidRPr="00BB0E5E">
        <w:rPr>
          <w:rFonts w:ascii="Arial" w:eastAsia="Calibri" w:hAnsi="Arial" w:cs="Arial"/>
          <w:sz w:val="24"/>
          <w:szCs w:val="24"/>
        </w:rPr>
        <w:t xml:space="preserve"> at the exit to reduce the likelihood of spreading nanoparticles.</w:t>
      </w:r>
    </w:p>
    <w:p w:rsidR="00BB0E5E" w:rsidRPr="00075412" w:rsidRDefault="00BB0E5E" w:rsidP="003B5C06">
      <w:pPr>
        <w:spacing w:after="120"/>
        <w:rPr>
          <w:rFonts w:ascii="Arial" w:eastAsia="Calibri" w:hAnsi="Arial" w:cs="Arial"/>
          <w:color w:val="FF0000"/>
          <w:sz w:val="24"/>
          <w:szCs w:val="24"/>
        </w:rPr>
      </w:pPr>
    </w:p>
    <w:p w:rsidR="003B5C06" w:rsidRPr="00075412" w:rsidRDefault="003B5C06" w:rsidP="00D51A9C">
      <w:pPr>
        <w:pStyle w:val="ListParagraph"/>
        <w:keepNext/>
        <w:numPr>
          <w:ilvl w:val="0"/>
          <w:numId w:val="9"/>
        </w:numPr>
        <w:spacing w:after="0" w:line="240" w:lineRule="auto"/>
        <w:jc w:val="both"/>
        <w:outlineLvl w:val="0"/>
        <w:rPr>
          <w:rFonts w:ascii="Arial" w:eastAsia="Calibri" w:hAnsi="Arial" w:cs="Arial"/>
          <w:b/>
          <w:sz w:val="24"/>
          <w:szCs w:val="24"/>
        </w:rPr>
      </w:pPr>
      <w:r w:rsidRPr="00075412">
        <w:rPr>
          <w:rFonts w:ascii="Arial" w:eastAsia="Calibri" w:hAnsi="Arial" w:cs="Arial"/>
          <w:b/>
          <w:sz w:val="24"/>
          <w:szCs w:val="24"/>
        </w:rPr>
        <w:t>DECONTAMINATION</w:t>
      </w:r>
    </w:p>
    <w:p w:rsidR="00DF0A29" w:rsidRPr="00BB0E5E" w:rsidRDefault="00DF0A29" w:rsidP="00DF0A29">
      <w:pPr>
        <w:spacing w:after="0" w:line="240" w:lineRule="auto"/>
        <w:rPr>
          <w:rFonts w:ascii="Arial" w:eastAsia="Times New Roman" w:hAnsi="Arial" w:cs="Arial"/>
          <w:sz w:val="24"/>
          <w:szCs w:val="24"/>
        </w:rPr>
      </w:pPr>
      <w:r w:rsidRPr="00BB0E5E">
        <w:rPr>
          <w:rFonts w:ascii="Arial" w:eastAsia="Times New Roman" w:hAnsi="Arial" w:cs="Arial"/>
          <w:sz w:val="24"/>
          <w:szCs w:val="24"/>
        </w:rPr>
        <w:t>Work surfaces should be wet-wiped regularly – daily is recommended.  Because many engineered nanoparticles are not visible to the naked eye, surface contamination may not be obvious.  Alternatively, disposable bench paper can be used.</w:t>
      </w:r>
    </w:p>
    <w:p w:rsidR="003B5C06" w:rsidRDefault="003B5C06" w:rsidP="003B5C06">
      <w:pPr>
        <w:spacing w:after="120"/>
        <w:rPr>
          <w:rFonts w:ascii="Arial" w:eastAsia="Calibri" w:hAnsi="Arial" w:cs="Arial"/>
          <w:sz w:val="24"/>
          <w:szCs w:val="24"/>
        </w:rPr>
      </w:pPr>
    </w:p>
    <w:p w:rsidR="00DF0A29" w:rsidRDefault="00DF0A29" w:rsidP="003B5C06">
      <w:pPr>
        <w:spacing w:after="120"/>
        <w:rPr>
          <w:rFonts w:ascii="Arial" w:eastAsia="Calibri" w:hAnsi="Arial" w:cs="Arial"/>
          <w:sz w:val="24"/>
          <w:szCs w:val="24"/>
        </w:rPr>
      </w:pPr>
      <w:r w:rsidRPr="00DF0A29">
        <w:rPr>
          <w:rFonts w:ascii="Arial" w:eastAsia="Calibri" w:hAnsi="Arial" w:cs="Arial"/>
          <w:sz w:val="24"/>
          <w:szCs w:val="24"/>
        </w:rPr>
        <w:t>Lab equipment and exhaust systems used with nanoscale materials should be wet wiped and HEPA vacuumed prior to repair, disposal, or reuse.  Construction/maintenance crews should contact EH&amp;S for assistance.</w:t>
      </w:r>
    </w:p>
    <w:p w:rsidR="00DF0A29" w:rsidRPr="00075412" w:rsidRDefault="00DF0A29" w:rsidP="003B5C06">
      <w:pPr>
        <w:spacing w:after="120"/>
        <w:rPr>
          <w:rFonts w:ascii="Arial" w:eastAsia="Calibri" w:hAnsi="Arial" w:cs="Arial"/>
          <w:sz w:val="24"/>
          <w:szCs w:val="24"/>
        </w:rPr>
      </w:pPr>
    </w:p>
    <w:p w:rsidR="003B5C06" w:rsidRPr="00075412" w:rsidRDefault="003B5C06" w:rsidP="00D51A9C">
      <w:pPr>
        <w:pStyle w:val="ListParagraph"/>
        <w:keepNext/>
        <w:numPr>
          <w:ilvl w:val="0"/>
          <w:numId w:val="9"/>
        </w:numPr>
        <w:spacing w:after="0" w:line="240" w:lineRule="auto"/>
        <w:jc w:val="both"/>
        <w:outlineLvl w:val="0"/>
        <w:rPr>
          <w:rFonts w:ascii="Arial" w:eastAsia="Calibri" w:hAnsi="Arial" w:cs="Arial"/>
          <w:b/>
          <w:sz w:val="24"/>
          <w:szCs w:val="24"/>
        </w:rPr>
      </w:pPr>
      <w:r w:rsidRPr="00075412">
        <w:rPr>
          <w:rFonts w:ascii="Arial" w:eastAsia="Calibri" w:hAnsi="Arial" w:cs="Arial"/>
          <w:b/>
          <w:sz w:val="24"/>
          <w:szCs w:val="24"/>
        </w:rPr>
        <w:t>WASTE DISPOSAL</w:t>
      </w:r>
    </w:p>
    <w:p w:rsidR="003B5C06" w:rsidRDefault="003B5C06" w:rsidP="00463EC7">
      <w:pPr>
        <w:spacing w:before="120" w:after="120"/>
        <w:rPr>
          <w:rFonts w:ascii="Arial" w:eastAsia="Calibri" w:hAnsi="Arial" w:cs="Arial"/>
          <w:sz w:val="24"/>
          <w:szCs w:val="24"/>
        </w:rPr>
      </w:pPr>
      <w:r w:rsidRPr="00075412">
        <w:rPr>
          <w:rFonts w:ascii="Arial" w:eastAsia="Calibri" w:hAnsi="Arial" w:cs="Arial"/>
          <w:sz w:val="24"/>
          <w:szCs w:val="24"/>
        </w:rPr>
        <w:t xml:space="preserve">See “Chemical Waste Disposal” in Sec. II of the </w:t>
      </w:r>
      <w:r w:rsidRPr="00925E8B">
        <w:rPr>
          <w:rFonts w:ascii="Arial" w:eastAsia="Calibri" w:hAnsi="Arial" w:cs="Arial"/>
          <w:i/>
          <w:sz w:val="24"/>
          <w:szCs w:val="24"/>
        </w:rPr>
        <w:t>UCSB Chemical Hygiene Plan</w:t>
      </w:r>
      <w:r w:rsidRPr="00075412">
        <w:rPr>
          <w:rFonts w:ascii="Arial" w:eastAsia="Calibri" w:hAnsi="Arial" w:cs="Arial"/>
          <w:sz w:val="24"/>
          <w:szCs w:val="24"/>
        </w:rPr>
        <w:t xml:space="preserve">. </w:t>
      </w:r>
    </w:p>
    <w:p w:rsidR="00BB0E5E" w:rsidRPr="00BB0E5E" w:rsidRDefault="00BB0E5E" w:rsidP="00BB0E5E">
      <w:pPr>
        <w:spacing w:after="0" w:line="240" w:lineRule="auto"/>
        <w:rPr>
          <w:rFonts w:ascii="Arial" w:eastAsia="Times New Roman" w:hAnsi="Arial" w:cs="Arial"/>
          <w:sz w:val="24"/>
          <w:szCs w:val="24"/>
        </w:rPr>
      </w:pPr>
      <w:r w:rsidRPr="00BB0E5E">
        <w:rPr>
          <w:rFonts w:ascii="Arial" w:eastAsia="Times New Roman" w:hAnsi="Arial" w:cs="Arial"/>
          <w:sz w:val="24"/>
          <w:szCs w:val="24"/>
        </w:rPr>
        <w:t>All waste nanoparticles should be treated as unwanted hazardous “toxic” materials unless they are known to be non-hazardous.  Dispose of and transport waste nanoparticles in solution according to hazardous waste procedures for the solvent</w:t>
      </w:r>
      <w:r>
        <w:rPr>
          <w:rFonts w:ascii="Arial" w:eastAsia="Times New Roman" w:hAnsi="Arial" w:cs="Arial"/>
          <w:sz w:val="24"/>
          <w:szCs w:val="24"/>
        </w:rPr>
        <w:t>.</w:t>
      </w:r>
    </w:p>
    <w:p w:rsidR="00BB0E5E" w:rsidRPr="00075412" w:rsidRDefault="00BB0E5E" w:rsidP="00463EC7">
      <w:pPr>
        <w:spacing w:before="120" w:after="120"/>
        <w:rPr>
          <w:rFonts w:ascii="Arial" w:eastAsia="Calibri" w:hAnsi="Arial" w:cs="Arial"/>
          <w:b/>
          <w:strike/>
          <w:sz w:val="24"/>
          <w:szCs w:val="24"/>
        </w:rPr>
      </w:pPr>
    </w:p>
    <w:p w:rsidR="003B5C06" w:rsidRPr="00075412" w:rsidRDefault="003B5C06" w:rsidP="003B5C06">
      <w:pPr>
        <w:spacing w:after="120"/>
        <w:rPr>
          <w:rFonts w:ascii="Arial" w:eastAsia="Calibri" w:hAnsi="Arial" w:cs="Arial"/>
          <w:strike/>
          <w:color w:val="FF0000"/>
          <w:sz w:val="24"/>
          <w:szCs w:val="24"/>
          <w:highlight w:val="yellow"/>
        </w:rPr>
      </w:pPr>
    </w:p>
    <w:p w:rsidR="003B5C06" w:rsidRPr="00075412" w:rsidRDefault="003B5C06" w:rsidP="00D51A9C">
      <w:pPr>
        <w:pStyle w:val="ListParagraph"/>
        <w:keepNext/>
        <w:numPr>
          <w:ilvl w:val="0"/>
          <w:numId w:val="9"/>
        </w:numPr>
        <w:spacing w:after="0" w:line="240" w:lineRule="auto"/>
        <w:jc w:val="both"/>
        <w:outlineLvl w:val="0"/>
        <w:rPr>
          <w:rFonts w:ascii="Arial" w:eastAsia="Calibri" w:hAnsi="Arial" w:cs="Arial"/>
          <w:b/>
          <w:sz w:val="24"/>
          <w:szCs w:val="24"/>
        </w:rPr>
      </w:pPr>
      <w:r w:rsidRPr="00075412">
        <w:rPr>
          <w:rFonts w:ascii="Arial" w:eastAsia="Calibri" w:hAnsi="Arial" w:cs="Arial"/>
          <w:b/>
          <w:sz w:val="24"/>
          <w:szCs w:val="24"/>
        </w:rPr>
        <w:t>PRIOR APPROVAL/REVIEW REQUIRED</w:t>
      </w:r>
    </w:p>
    <w:p w:rsidR="007C1D56" w:rsidRPr="00075412" w:rsidRDefault="004A22A5" w:rsidP="00463EC7">
      <w:pPr>
        <w:pStyle w:val="BodyText"/>
        <w:spacing w:before="120"/>
        <w:rPr>
          <w:rFonts w:ascii="Arial" w:hAnsi="Arial" w:cs="Arial"/>
          <w:color w:val="FF0000"/>
          <w:sz w:val="24"/>
          <w:szCs w:val="24"/>
        </w:rPr>
      </w:pPr>
      <w:r>
        <w:rPr>
          <w:rFonts w:ascii="Arial" w:hAnsi="Arial" w:cs="Arial"/>
          <w:color w:val="FF0000"/>
          <w:sz w:val="24"/>
          <w:szCs w:val="24"/>
        </w:rPr>
        <w:t>As they deem necessary, the PI/supervisor should insert here any prior approval or review needed, before an individual can do the operation.</w:t>
      </w:r>
    </w:p>
    <w:p w:rsidR="00B64887" w:rsidRPr="00075412" w:rsidRDefault="00B64887" w:rsidP="00B64887">
      <w:pPr>
        <w:spacing w:line="240" w:lineRule="auto"/>
        <w:rPr>
          <w:rFonts w:ascii="Arial" w:eastAsia="Calibri" w:hAnsi="Arial" w:cs="Arial"/>
          <w:sz w:val="24"/>
          <w:szCs w:val="24"/>
        </w:rPr>
      </w:pPr>
    </w:p>
    <w:p w:rsidR="003B5C06" w:rsidRPr="00075412" w:rsidRDefault="003B5C06" w:rsidP="00D51A9C">
      <w:pPr>
        <w:pStyle w:val="ListParagraph"/>
        <w:keepNext/>
        <w:numPr>
          <w:ilvl w:val="0"/>
          <w:numId w:val="9"/>
        </w:numPr>
        <w:spacing w:after="0" w:line="240" w:lineRule="auto"/>
        <w:jc w:val="both"/>
        <w:outlineLvl w:val="0"/>
        <w:rPr>
          <w:rFonts w:ascii="Arial" w:eastAsia="Calibri" w:hAnsi="Arial" w:cs="Arial"/>
          <w:b/>
          <w:sz w:val="24"/>
          <w:szCs w:val="24"/>
        </w:rPr>
      </w:pPr>
      <w:r w:rsidRPr="00075412">
        <w:rPr>
          <w:rFonts w:ascii="Arial" w:eastAsia="Calibri" w:hAnsi="Arial" w:cs="Arial"/>
          <w:b/>
          <w:sz w:val="24"/>
          <w:szCs w:val="24"/>
        </w:rPr>
        <w:t xml:space="preserve">DESIGNATED AREA </w:t>
      </w:r>
    </w:p>
    <w:p w:rsidR="003B5C06" w:rsidRPr="00075412" w:rsidRDefault="004A22A5" w:rsidP="00463EC7">
      <w:pPr>
        <w:spacing w:before="120"/>
        <w:rPr>
          <w:rFonts w:ascii="Arial" w:eastAsia="Calibri" w:hAnsi="Arial" w:cs="Arial"/>
          <w:color w:val="FF0000"/>
          <w:sz w:val="24"/>
          <w:szCs w:val="24"/>
        </w:rPr>
      </w:pPr>
      <w:r>
        <w:rPr>
          <w:rFonts w:ascii="Arial" w:eastAsia="Calibri" w:hAnsi="Arial" w:cs="Arial"/>
          <w:color w:val="FF0000"/>
          <w:sz w:val="24"/>
          <w:szCs w:val="24"/>
        </w:rPr>
        <w:t>As they deem necessary, the PI/supervisor should insert here any information about whether a special use-area is designated for this material/process.</w:t>
      </w:r>
    </w:p>
    <w:p w:rsidR="00463EC7" w:rsidRDefault="00463EC7">
      <w:pPr>
        <w:rPr>
          <w:rFonts w:ascii="Arial" w:eastAsia="Calibri" w:hAnsi="Arial" w:cs="Arial"/>
          <w:strike/>
          <w:color w:val="FF0000"/>
          <w:sz w:val="24"/>
          <w:szCs w:val="24"/>
        </w:rPr>
      </w:pPr>
    </w:p>
    <w:p w:rsidR="004E553E" w:rsidRDefault="003B5C06" w:rsidP="004E553E">
      <w:pPr>
        <w:pStyle w:val="ListParagraph"/>
        <w:keepNext/>
        <w:numPr>
          <w:ilvl w:val="0"/>
          <w:numId w:val="9"/>
        </w:numPr>
        <w:spacing w:after="0" w:line="240" w:lineRule="auto"/>
        <w:jc w:val="both"/>
        <w:outlineLvl w:val="0"/>
        <w:rPr>
          <w:rFonts w:ascii="Arial" w:eastAsia="Calibri" w:hAnsi="Arial" w:cs="Arial"/>
          <w:b/>
          <w:sz w:val="24"/>
          <w:szCs w:val="24"/>
        </w:rPr>
      </w:pPr>
      <w:r w:rsidRPr="00075412">
        <w:rPr>
          <w:rFonts w:ascii="Arial" w:eastAsia="Calibri" w:hAnsi="Arial" w:cs="Arial"/>
          <w:b/>
          <w:sz w:val="24"/>
          <w:szCs w:val="24"/>
        </w:rPr>
        <w:t xml:space="preserve">SAFETY DATA SHEETS </w:t>
      </w:r>
      <w:r w:rsidR="004E553E">
        <w:rPr>
          <w:rFonts w:ascii="Arial" w:eastAsia="Calibri" w:hAnsi="Arial" w:cs="Arial"/>
          <w:b/>
          <w:sz w:val="24"/>
          <w:szCs w:val="24"/>
        </w:rPr>
        <w:t>and OTHER REFERENCES</w:t>
      </w:r>
    </w:p>
    <w:p w:rsidR="00B64887" w:rsidRDefault="004E553E" w:rsidP="004E553E">
      <w:pPr>
        <w:pStyle w:val="ListParagraph"/>
        <w:keepNext/>
        <w:spacing w:after="0" w:line="240" w:lineRule="auto"/>
        <w:ind w:left="360"/>
        <w:jc w:val="both"/>
        <w:outlineLvl w:val="0"/>
        <w:rPr>
          <w:rStyle w:val="Hyperlink"/>
          <w:rFonts w:ascii="Arial" w:eastAsia="Calibri" w:hAnsi="Arial" w:cs="Arial"/>
          <w:sz w:val="24"/>
          <w:szCs w:val="24"/>
        </w:rPr>
      </w:pPr>
      <w:r>
        <w:rPr>
          <w:rFonts w:ascii="Arial" w:eastAsia="Calibri" w:hAnsi="Arial" w:cs="Arial"/>
          <w:sz w:val="24"/>
          <w:szCs w:val="24"/>
        </w:rPr>
        <w:t>-</w:t>
      </w:r>
      <w:r w:rsidRPr="004E553E">
        <w:rPr>
          <w:rFonts w:ascii="Arial" w:eastAsia="Calibri" w:hAnsi="Arial" w:cs="Arial"/>
          <w:sz w:val="24"/>
          <w:szCs w:val="24"/>
        </w:rPr>
        <w:t>Safety Data Sheets (MSDS):</w:t>
      </w:r>
      <w:r>
        <w:rPr>
          <w:rFonts w:ascii="Arial" w:eastAsia="Calibri" w:hAnsi="Arial" w:cs="Arial"/>
          <w:b/>
          <w:sz w:val="24"/>
          <w:szCs w:val="24"/>
        </w:rPr>
        <w:t xml:space="preserve">   </w:t>
      </w:r>
      <w:r w:rsidR="003B5C06" w:rsidRPr="004E553E">
        <w:rPr>
          <w:rFonts w:ascii="Arial" w:eastAsia="Calibri" w:hAnsi="Arial" w:cs="Arial"/>
          <w:sz w:val="24"/>
          <w:szCs w:val="24"/>
        </w:rPr>
        <w:t xml:space="preserve">Found online at: </w:t>
      </w:r>
      <w:hyperlink r:id="rId8" w:history="1">
        <w:r w:rsidR="00E8747E" w:rsidRPr="004E553E">
          <w:rPr>
            <w:rStyle w:val="Hyperlink"/>
            <w:rFonts w:ascii="Arial" w:eastAsia="Calibri" w:hAnsi="Arial" w:cs="Arial"/>
            <w:sz w:val="24"/>
            <w:szCs w:val="24"/>
          </w:rPr>
          <w:t>http://ehs.ucsb.edu/labsafety/msds</w:t>
        </w:r>
      </w:hyperlink>
    </w:p>
    <w:p w:rsidR="004E553E" w:rsidRDefault="004E553E" w:rsidP="004E553E">
      <w:pPr>
        <w:pStyle w:val="ListParagraph"/>
        <w:keepNext/>
        <w:spacing w:after="0" w:line="240" w:lineRule="auto"/>
        <w:ind w:left="360"/>
        <w:jc w:val="both"/>
        <w:outlineLvl w:val="0"/>
        <w:rPr>
          <w:rStyle w:val="Hyperlink"/>
          <w:rFonts w:ascii="Arial" w:eastAsia="Calibri" w:hAnsi="Arial" w:cs="Arial"/>
          <w:sz w:val="24"/>
          <w:szCs w:val="24"/>
        </w:rPr>
      </w:pPr>
    </w:p>
    <w:p w:rsidR="004E553E" w:rsidRDefault="004E553E" w:rsidP="004E553E">
      <w:pPr>
        <w:pStyle w:val="ListParagraph"/>
        <w:keepNext/>
        <w:spacing w:after="0" w:line="240" w:lineRule="auto"/>
        <w:ind w:left="360"/>
        <w:jc w:val="both"/>
        <w:outlineLvl w:val="0"/>
        <w:rPr>
          <w:rStyle w:val="Hyperlink"/>
          <w:rFonts w:ascii="Arial" w:eastAsia="Calibri" w:hAnsi="Arial" w:cs="Arial"/>
          <w:color w:val="auto"/>
          <w:sz w:val="24"/>
          <w:szCs w:val="24"/>
          <w:u w:val="none"/>
        </w:rPr>
      </w:pPr>
      <w:r>
        <w:rPr>
          <w:rStyle w:val="Hyperlink"/>
          <w:rFonts w:ascii="Arial" w:eastAsia="Calibri" w:hAnsi="Arial" w:cs="Arial"/>
          <w:color w:val="auto"/>
          <w:sz w:val="24"/>
          <w:szCs w:val="24"/>
          <w:u w:val="none"/>
        </w:rPr>
        <w:t>-A short video from Dow Chemical on lab handling of nanomaterials is found at:</w:t>
      </w:r>
    </w:p>
    <w:p w:rsidR="004E553E" w:rsidRDefault="004E553E" w:rsidP="004E553E">
      <w:pPr>
        <w:pStyle w:val="ListParagraph"/>
        <w:keepNext/>
        <w:spacing w:after="0" w:line="240" w:lineRule="auto"/>
        <w:ind w:left="360"/>
        <w:jc w:val="both"/>
        <w:outlineLvl w:val="0"/>
        <w:rPr>
          <w:rFonts w:ascii="Arial" w:eastAsia="Calibri" w:hAnsi="Arial" w:cs="Arial"/>
          <w:b/>
          <w:sz w:val="24"/>
          <w:szCs w:val="24"/>
        </w:rPr>
      </w:pPr>
      <w:hyperlink r:id="rId9" w:history="1">
        <w:r w:rsidRPr="00711487">
          <w:rPr>
            <w:rStyle w:val="Hyperlink"/>
            <w:rFonts w:ascii="Arial" w:eastAsia="Calibri" w:hAnsi="Arial" w:cs="Arial"/>
            <w:b/>
            <w:sz w:val="24"/>
            <w:szCs w:val="24"/>
          </w:rPr>
          <w:t>http://www.ehs.ucsb.edu</w:t>
        </w:r>
        <w:bookmarkStart w:id="1" w:name="_GoBack"/>
        <w:bookmarkEnd w:id="1"/>
        <w:r w:rsidRPr="00711487">
          <w:rPr>
            <w:rStyle w:val="Hyperlink"/>
            <w:rFonts w:ascii="Arial" w:eastAsia="Calibri" w:hAnsi="Arial" w:cs="Arial"/>
            <w:b/>
            <w:sz w:val="24"/>
            <w:szCs w:val="24"/>
          </w:rPr>
          <w:t>/</w:t>
        </w:r>
        <w:r w:rsidRPr="00711487">
          <w:rPr>
            <w:rStyle w:val="Hyperlink"/>
            <w:rFonts w:ascii="Arial" w:eastAsia="Calibri" w:hAnsi="Arial" w:cs="Arial"/>
            <w:b/>
            <w:sz w:val="24"/>
            <w:szCs w:val="24"/>
          </w:rPr>
          <w:t>labsafety/chemical-safety</w:t>
        </w:r>
      </w:hyperlink>
    </w:p>
    <w:p w:rsidR="004E553E" w:rsidRDefault="004E553E" w:rsidP="004E553E">
      <w:pPr>
        <w:pStyle w:val="ListParagraph"/>
        <w:keepNext/>
        <w:spacing w:after="0" w:line="240" w:lineRule="auto"/>
        <w:ind w:left="360"/>
        <w:jc w:val="both"/>
        <w:outlineLvl w:val="0"/>
        <w:rPr>
          <w:rFonts w:ascii="Arial" w:eastAsia="Calibri" w:hAnsi="Arial" w:cs="Arial"/>
          <w:b/>
          <w:sz w:val="24"/>
          <w:szCs w:val="24"/>
        </w:rPr>
      </w:pPr>
    </w:p>
    <w:p w:rsidR="004E553E" w:rsidRPr="004E553E" w:rsidRDefault="004E553E" w:rsidP="004E553E">
      <w:pPr>
        <w:pStyle w:val="ListParagraph"/>
        <w:keepNext/>
        <w:spacing w:after="0" w:line="240" w:lineRule="auto"/>
        <w:ind w:left="360"/>
        <w:jc w:val="both"/>
        <w:outlineLvl w:val="0"/>
        <w:rPr>
          <w:rFonts w:ascii="Arial" w:eastAsia="Calibri" w:hAnsi="Arial" w:cs="Arial"/>
          <w:b/>
          <w:sz w:val="24"/>
          <w:szCs w:val="24"/>
        </w:rPr>
      </w:pPr>
    </w:p>
    <w:p w:rsidR="00176CF8" w:rsidRDefault="00176CF8" w:rsidP="00176CF8">
      <w:pPr>
        <w:keepNext/>
        <w:spacing w:after="0" w:line="240" w:lineRule="auto"/>
        <w:jc w:val="both"/>
        <w:outlineLvl w:val="0"/>
        <w:rPr>
          <w:rFonts w:ascii="Arial" w:eastAsia="Calibri" w:hAnsi="Arial" w:cs="Arial"/>
          <w:b/>
          <w:sz w:val="24"/>
          <w:szCs w:val="24"/>
        </w:rPr>
      </w:pPr>
    </w:p>
    <w:p w:rsidR="00176CF8" w:rsidRPr="00176CF8" w:rsidRDefault="00176CF8" w:rsidP="00176CF8">
      <w:pPr>
        <w:pStyle w:val="ListParagraph"/>
        <w:numPr>
          <w:ilvl w:val="0"/>
          <w:numId w:val="9"/>
        </w:numPr>
        <w:spacing w:line="240" w:lineRule="auto"/>
        <w:rPr>
          <w:rFonts w:ascii="Arial" w:hAnsi="Arial" w:cs="Arial"/>
          <w:i/>
          <w:sz w:val="24"/>
          <w:szCs w:val="24"/>
        </w:rPr>
      </w:pPr>
      <w:r w:rsidRPr="00176CF8">
        <w:rPr>
          <w:rFonts w:ascii="Arial" w:hAnsi="Arial" w:cs="Arial"/>
          <w:b/>
          <w:sz w:val="24"/>
          <w:szCs w:val="24"/>
        </w:rPr>
        <w:t xml:space="preserve">LAB-SPECIFIC INFORMATION (required)  </w:t>
      </w:r>
      <w:r w:rsidRPr="00176CF8">
        <w:rPr>
          <w:rFonts w:ascii="Arial" w:hAnsi="Arial" w:cs="Arial"/>
          <w:b/>
          <w:i/>
          <w:sz w:val="24"/>
          <w:szCs w:val="24"/>
        </w:rPr>
        <w:t>(</w:t>
      </w:r>
      <w:hyperlink r:id="rId10" w:history="1">
        <w:r w:rsidRPr="00176CF8">
          <w:rPr>
            <w:rStyle w:val="Hyperlink"/>
            <w:rFonts w:ascii="Arial" w:hAnsi="Arial" w:cs="Arial"/>
            <w:i/>
            <w:sz w:val="24"/>
            <w:szCs w:val="24"/>
          </w:rPr>
          <w:t>Examples</w:t>
        </w:r>
      </w:hyperlink>
      <w:r w:rsidRPr="00176CF8">
        <w:rPr>
          <w:rFonts w:ascii="Arial" w:hAnsi="Arial" w:cs="Arial"/>
          <w:i/>
          <w:sz w:val="24"/>
          <w:szCs w:val="24"/>
        </w:rPr>
        <w:t xml:space="preserve"> </w:t>
      </w:r>
      <w:r w:rsidRPr="00176CF8">
        <w:rPr>
          <w:rFonts w:ascii="Arial" w:hAnsi="Arial" w:cs="Arial"/>
          <w:b/>
          <w:i/>
          <w:sz w:val="24"/>
          <w:szCs w:val="24"/>
        </w:rPr>
        <w:t>of appropriate content)</w:t>
      </w:r>
    </w:p>
    <w:p w:rsidR="00176CF8" w:rsidRPr="00482845" w:rsidRDefault="00176CF8" w:rsidP="00176CF8">
      <w:pPr>
        <w:pStyle w:val="ListParagraph"/>
        <w:keepNext/>
        <w:spacing w:after="0" w:line="240" w:lineRule="auto"/>
        <w:ind w:left="0"/>
        <w:jc w:val="both"/>
        <w:outlineLvl w:val="0"/>
        <w:rPr>
          <w:rFonts w:ascii="Arial" w:hAnsi="Arial" w:cs="Arial"/>
          <w:color w:val="FF0000"/>
          <w:sz w:val="24"/>
          <w:szCs w:val="24"/>
        </w:rPr>
      </w:pPr>
      <w:r w:rsidRPr="00482845">
        <w:rPr>
          <w:rFonts w:ascii="Arial" w:hAnsi="Arial" w:cs="Arial"/>
          <w:color w:val="FF0000"/>
          <w:sz w:val="24"/>
          <w:szCs w:val="24"/>
        </w:rPr>
        <w:t>Add appropriate lab-specific information here describing how this material(s) is generally used</w:t>
      </w:r>
      <w:r>
        <w:rPr>
          <w:rFonts w:ascii="Arial" w:hAnsi="Arial" w:cs="Arial"/>
          <w:color w:val="FF0000"/>
          <w:sz w:val="24"/>
          <w:szCs w:val="24"/>
        </w:rPr>
        <w:t>.  E.g., name of protocol, typical frequency done, quantities used, temperature and any additional safety measures, etc.</w:t>
      </w:r>
    </w:p>
    <w:p w:rsidR="007C36B0" w:rsidRDefault="007C36B0" w:rsidP="003B5C06">
      <w:pPr>
        <w:spacing w:line="240" w:lineRule="auto"/>
        <w:rPr>
          <w:rFonts w:ascii="Arial" w:eastAsia="Calibri" w:hAnsi="Arial" w:cs="Arial"/>
          <w:sz w:val="24"/>
          <w:szCs w:val="24"/>
        </w:rPr>
      </w:pPr>
    </w:p>
    <w:sectPr w:rsidR="007C36B0" w:rsidSect="00522DF9">
      <w:footerReference w:type="default" r:id="rId11"/>
      <w:footerReference w:type="first" r:id="rId12"/>
      <w:pgSz w:w="12240" w:h="15840" w:code="1"/>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8CA" w:rsidRDefault="00AA78CA">
      <w:pPr>
        <w:spacing w:after="0" w:line="240" w:lineRule="auto"/>
      </w:pPr>
      <w:r>
        <w:separator/>
      </w:r>
    </w:p>
  </w:endnote>
  <w:endnote w:type="continuationSeparator" w:id="0">
    <w:p w:rsidR="00AA78CA" w:rsidRDefault="00AA7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799266"/>
      <w:docPartObj>
        <w:docPartGallery w:val="Page Numbers (Bottom of Page)"/>
        <w:docPartUnique/>
      </w:docPartObj>
    </w:sdtPr>
    <w:sdtEndPr>
      <w:rPr>
        <w:noProof/>
      </w:rPr>
    </w:sdtEndPr>
    <w:sdtContent>
      <w:p w:rsidR="00522DF9" w:rsidRDefault="00522DF9">
        <w:pPr>
          <w:pStyle w:val="Footer"/>
          <w:jc w:val="center"/>
        </w:pPr>
        <w:r>
          <w:fldChar w:fldCharType="begin"/>
        </w:r>
        <w:r>
          <w:instrText xml:space="preserve"> PAGE   \* MERGEFORMAT </w:instrText>
        </w:r>
        <w:r>
          <w:fldChar w:fldCharType="separate"/>
        </w:r>
        <w:r w:rsidR="004E553E">
          <w:rPr>
            <w:noProof/>
          </w:rPr>
          <w:t>4</w:t>
        </w:r>
        <w:r>
          <w:rPr>
            <w:noProof/>
          </w:rPr>
          <w:fldChar w:fldCharType="end"/>
        </w:r>
      </w:p>
    </w:sdtContent>
  </w:sdt>
  <w:p w:rsidR="009B380C" w:rsidRPr="00D61002" w:rsidRDefault="00AA78CA" w:rsidP="00C9471D">
    <w:pPr>
      <w:pStyle w:val="Footer"/>
      <w:pBdr>
        <w:top w:val="single" w:sz="4" w:space="0" w:color="auto"/>
      </w:pBdr>
      <w:tabs>
        <w:tab w:val="right" w:pos="10800"/>
      </w:tabs>
      <w:rPr>
        <w:rFonts w:ascii="Arial" w:hAnsi="Arial" w:cs="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DF9" w:rsidRDefault="00522DF9">
    <w:pPr>
      <w:pStyle w:val="Footer"/>
    </w:pPr>
    <w:r>
      <w:t>Template rev. 11/14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8CA" w:rsidRDefault="00AA78CA">
      <w:pPr>
        <w:spacing w:after="0" w:line="240" w:lineRule="auto"/>
      </w:pPr>
      <w:r>
        <w:separator/>
      </w:r>
    </w:p>
  </w:footnote>
  <w:footnote w:type="continuationSeparator" w:id="0">
    <w:p w:rsidR="00AA78CA" w:rsidRDefault="00AA78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7A50"/>
    <w:multiLevelType w:val="hybridMultilevel"/>
    <w:tmpl w:val="66F2B09C"/>
    <w:lvl w:ilvl="0" w:tplc="198C4E8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853778B"/>
    <w:multiLevelType w:val="hybridMultilevel"/>
    <w:tmpl w:val="ACBAE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971953"/>
    <w:multiLevelType w:val="hybridMultilevel"/>
    <w:tmpl w:val="6900C4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6D664A"/>
    <w:multiLevelType w:val="hybridMultilevel"/>
    <w:tmpl w:val="C0D67A98"/>
    <w:lvl w:ilvl="0" w:tplc="C2B04ECE">
      <w:start w:val="1"/>
      <w:numFmt w:val="decimal"/>
      <w:lvlText w:val="%1."/>
      <w:lvlJc w:val="left"/>
      <w:pPr>
        <w:ind w:left="735" w:hanging="375"/>
      </w:pPr>
      <w:rPr>
        <w:rFonts w:hint="default"/>
        <w:b/>
      </w:rPr>
    </w:lvl>
    <w:lvl w:ilvl="1" w:tplc="A4C83A6A">
      <w:start w:val="1"/>
      <w:numFmt w:val="lowerLetter"/>
      <w:lvlText w:val="%2."/>
      <w:lvlJc w:val="left"/>
      <w:pPr>
        <w:ind w:left="1485" w:hanging="405"/>
      </w:pPr>
      <w:rPr>
        <w:rFonts w:hint="default"/>
      </w:rPr>
    </w:lvl>
    <w:lvl w:ilvl="2" w:tplc="04090011">
      <w:start w:val="1"/>
      <w:numFmt w:val="decimal"/>
      <w:lvlText w:val="%3)"/>
      <w:lvlJc w:val="left"/>
      <w:pPr>
        <w:ind w:left="6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8074C"/>
    <w:multiLevelType w:val="hybridMultilevel"/>
    <w:tmpl w:val="55A054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5F3FB1"/>
    <w:multiLevelType w:val="hybridMultilevel"/>
    <w:tmpl w:val="3846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5637C4"/>
    <w:multiLevelType w:val="hybridMultilevel"/>
    <w:tmpl w:val="1E4EDEA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CF47BE"/>
    <w:multiLevelType w:val="hybridMultilevel"/>
    <w:tmpl w:val="6900C4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D06A7F"/>
    <w:multiLevelType w:val="hybridMultilevel"/>
    <w:tmpl w:val="BEC4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123FE"/>
    <w:multiLevelType w:val="hybridMultilevel"/>
    <w:tmpl w:val="F9BC28D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526C5B"/>
    <w:multiLevelType w:val="hybridMultilevel"/>
    <w:tmpl w:val="5524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D57FCC"/>
    <w:multiLevelType w:val="hybridMultilevel"/>
    <w:tmpl w:val="1136A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956486"/>
    <w:multiLevelType w:val="hybridMultilevel"/>
    <w:tmpl w:val="16E80F82"/>
    <w:lvl w:ilvl="0" w:tplc="4AE6A698">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49E4595"/>
    <w:multiLevelType w:val="hybridMultilevel"/>
    <w:tmpl w:val="64DE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E5566F"/>
    <w:multiLevelType w:val="hybridMultilevel"/>
    <w:tmpl w:val="6900C4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8D5E53"/>
    <w:multiLevelType w:val="hybridMultilevel"/>
    <w:tmpl w:val="C186A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E96BB2"/>
    <w:multiLevelType w:val="hybridMultilevel"/>
    <w:tmpl w:val="8F6A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443635"/>
    <w:multiLevelType w:val="hybridMultilevel"/>
    <w:tmpl w:val="84C6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257F96"/>
    <w:multiLevelType w:val="hybridMultilevel"/>
    <w:tmpl w:val="FDD0C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9"/>
  </w:num>
  <w:num w:numId="4">
    <w:abstractNumId w:val="10"/>
  </w:num>
  <w:num w:numId="5">
    <w:abstractNumId w:val="3"/>
  </w:num>
  <w:num w:numId="6">
    <w:abstractNumId w:val="8"/>
  </w:num>
  <w:num w:numId="7">
    <w:abstractNumId w:val="13"/>
  </w:num>
  <w:num w:numId="8">
    <w:abstractNumId w:val="16"/>
  </w:num>
  <w:num w:numId="9">
    <w:abstractNumId w:val="12"/>
  </w:num>
  <w:num w:numId="10">
    <w:abstractNumId w:val="1"/>
  </w:num>
  <w:num w:numId="11">
    <w:abstractNumId w:val="18"/>
  </w:num>
  <w:num w:numId="12">
    <w:abstractNumId w:val="4"/>
  </w:num>
  <w:num w:numId="13">
    <w:abstractNumId w:val="15"/>
  </w:num>
  <w:num w:numId="14">
    <w:abstractNumId w:val="17"/>
  </w:num>
  <w:num w:numId="15">
    <w:abstractNumId w:val="14"/>
  </w:num>
  <w:num w:numId="16">
    <w:abstractNumId w:val="11"/>
  </w:num>
  <w:num w:numId="17">
    <w:abstractNumId w:val="2"/>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C06"/>
    <w:rsid w:val="00010049"/>
    <w:rsid w:val="00033370"/>
    <w:rsid w:val="00075412"/>
    <w:rsid w:val="000A3B21"/>
    <w:rsid w:val="000B625C"/>
    <w:rsid w:val="00176CF8"/>
    <w:rsid w:val="001B5948"/>
    <w:rsid w:val="00284194"/>
    <w:rsid w:val="002A00E8"/>
    <w:rsid w:val="002E046D"/>
    <w:rsid w:val="00322E86"/>
    <w:rsid w:val="00387F59"/>
    <w:rsid w:val="003B5C06"/>
    <w:rsid w:val="003B6CC8"/>
    <w:rsid w:val="004029A9"/>
    <w:rsid w:val="00411634"/>
    <w:rsid w:val="00463EC7"/>
    <w:rsid w:val="00464C90"/>
    <w:rsid w:val="004A22A5"/>
    <w:rsid w:val="004E553E"/>
    <w:rsid w:val="00522DF9"/>
    <w:rsid w:val="00595E09"/>
    <w:rsid w:val="005F1EDE"/>
    <w:rsid w:val="00665B94"/>
    <w:rsid w:val="00687EF2"/>
    <w:rsid w:val="006C0E09"/>
    <w:rsid w:val="006C6037"/>
    <w:rsid w:val="006E7BFB"/>
    <w:rsid w:val="007C1D56"/>
    <w:rsid w:val="007C36B0"/>
    <w:rsid w:val="00925E8B"/>
    <w:rsid w:val="00A424BF"/>
    <w:rsid w:val="00A519E2"/>
    <w:rsid w:val="00AA78CA"/>
    <w:rsid w:val="00AB0A88"/>
    <w:rsid w:val="00B64887"/>
    <w:rsid w:val="00BB0E5E"/>
    <w:rsid w:val="00C27676"/>
    <w:rsid w:val="00C73AF7"/>
    <w:rsid w:val="00C934FB"/>
    <w:rsid w:val="00D51A9C"/>
    <w:rsid w:val="00DF0A29"/>
    <w:rsid w:val="00E8747E"/>
    <w:rsid w:val="00EA4435"/>
    <w:rsid w:val="00EE67F0"/>
    <w:rsid w:val="00F9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84C4F6-58EB-4816-9F19-B2227D78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5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C06"/>
  </w:style>
  <w:style w:type="paragraph" w:styleId="Header">
    <w:name w:val="header"/>
    <w:basedOn w:val="Normal"/>
    <w:link w:val="HeaderChar"/>
    <w:uiPriority w:val="99"/>
    <w:unhideWhenUsed/>
    <w:rsid w:val="003B5C06"/>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B5C06"/>
    <w:rPr>
      <w:rFonts w:ascii="Calibri" w:eastAsia="Calibri" w:hAnsi="Calibri" w:cs="Times New Roman"/>
    </w:rPr>
  </w:style>
  <w:style w:type="paragraph" w:styleId="BalloonText">
    <w:name w:val="Balloon Text"/>
    <w:basedOn w:val="Normal"/>
    <w:link w:val="BalloonTextChar"/>
    <w:uiPriority w:val="99"/>
    <w:semiHidden/>
    <w:unhideWhenUsed/>
    <w:rsid w:val="003B5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C06"/>
    <w:rPr>
      <w:rFonts w:ascii="Tahoma" w:hAnsi="Tahoma" w:cs="Tahoma"/>
      <w:sz w:val="16"/>
      <w:szCs w:val="16"/>
    </w:rPr>
  </w:style>
  <w:style w:type="character" w:styleId="Hyperlink">
    <w:name w:val="Hyperlink"/>
    <w:basedOn w:val="DefaultParagraphFont"/>
    <w:uiPriority w:val="99"/>
    <w:unhideWhenUsed/>
    <w:rsid w:val="00B64887"/>
    <w:rPr>
      <w:color w:val="0000FF" w:themeColor="hyperlink"/>
      <w:u w:val="single"/>
    </w:rPr>
  </w:style>
  <w:style w:type="paragraph" w:styleId="ListParagraph">
    <w:name w:val="List Paragraph"/>
    <w:basedOn w:val="Normal"/>
    <w:uiPriority w:val="34"/>
    <w:qFormat/>
    <w:rsid w:val="00D51A9C"/>
    <w:pPr>
      <w:ind w:left="720"/>
      <w:contextualSpacing/>
    </w:pPr>
  </w:style>
  <w:style w:type="paragraph" w:styleId="BodyText">
    <w:name w:val="Body Text"/>
    <w:basedOn w:val="Normal"/>
    <w:link w:val="BodyTextChar"/>
    <w:uiPriority w:val="99"/>
    <w:semiHidden/>
    <w:unhideWhenUsed/>
    <w:rsid w:val="007C1D56"/>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7C1D56"/>
    <w:rPr>
      <w:rFonts w:ascii="Calibri" w:eastAsia="Calibri" w:hAnsi="Calibri" w:cs="Times New Roman"/>
    </w:rPr>
  </w:style>
  <w:style w:type="character" w:styleId="FollowedHyperlink">
    <w:name w:val="FollowedHyperlink"/>
    <w:basedOn w:val="DefaultParagraphFont"/>
    <w:uiPriority w:val="99"/>
    <w:semiHidden/>
    <w:unhideWhenUsed/>
    <w:rsid w:val="004E55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hs.ucsb.edu/labsafety/ms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hs.ucsb.edu/labsafety-chp/sec1/three-examples-language-used-customize-standard-operating-procedure" TargetMode="External"/><Relationship Id="rId4" Type="http://schemas.openxmlformats.org/officeDocument/2006/relationships/settings" Target="settings.xml"/><Relationship Id="rId9" Type="http://schemas.openxmlformats.org/officeDocument/2006/relationships/hyperlink" Target="http://www.ehs.ucsb.edu/labsafety/chemical-safe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F27D8-C150-4141-B1B2-18E36B6C3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EH&amp;S Vandenberg, David</dc:creator>
  <cp:lastModifiedBy>EH&amp;S Vandenberg, David</cp:lastModifiedBy>
  <cp:revision>3</cp:revision>
  <cp:lastPrinted>2014-11-03T17:53:00Z</cp:lastPrinted>
  <dcterms:created xsi:type="dcterms:W3CDTF">2017-08-18T22:20:00Z</dcterms:created>
  <dcterms:modified xsi:type="dcterms:W3CDTF">2017-08-18T22:28:00Z</dcterms:modified>
</cp:coreProperties>
</file>